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-390525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30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cs="Times New Roman"/>
          <w:b/>
          <w:spacing w:val="8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/>
          <w:b/>
          <w:spacing w:val="80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Style w:val="122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 августа 2025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59/573-7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234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</w:rPr>
        <w:t xml:space="preserve">О </w:t>
      </w:r>
      <w:r>
        <w:rPr>
          <w:rFonts w:ascii="Times New Roman" w:hAnsi="Times New Roman" w:eastAsia="Times New Roman" w:cs="Times New Roman"/>
          <w:b/>
          <w:bCs/>
        </w:rPr>
        <w:t xml:space="preserve">график</w:t>
      </w:r>
      <w:r>
        <w:rPr>
          <w:rFonts w:ascii="Times New Roman" w:hAnsi="Times New Roman" w:eastAsia="Times New Roman" w:cs="Times New Roman"/>
          <w:b/>
          <w:bCs/>
        </w:rPr>
        <w:t xml:space="preserve">ах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распределени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эфирного времени, предоставляемого безвозмездно, 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на каналах региональных государственных организаций телерадиовещания 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между зарегистрированными кандидатами, избирательными объединениями, зарегистрировавшими областные списки кандидатов, при проведении выборов депутатов Законодательного Собрания Новосибирской области </w:t>
      </w:r>
      <w:r>
        <w:rPr>
          <w:rFonts w:ascii="Times New Roman" w:hAnsi="Times New Roman" w:eastAsia="Times New Roman" w:cs="Times New Roman"/>
          <w:b/>
          <w:color w:val="000000"/>
          <w:szCs w:val="28"/>
        </w:rPr>
        <w:t xml:space="preserve">восьмого созыва</w:t>
      </w:r>
      <w:r>
        <w:rPr>
          <w:rFonts w:ascii="Times New Roman" w:hAnsi="Times New Roman" w:cs="Times New Roman"/>
          <w:b/>
          <w:color w:val="000000"/>
          <w:szCs w:val="28"/>
        </w:rPr>
      </w:r>
      <w:r/>
    </w:p>
    <w:p>
      <w:pPr>
        <w:pStyle w:val="1234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Cs w:val="28"/>
        </w:rPr>
      </w:r>
      <w:r>
        <w:rPr>
          <w:rFonts w:ascii="Times New Roman" w:hAnsi="Times New Roman" w:cs="Times New Roman"/>
          <w:b/>
          <w:color w:val="000000"/>
          <w:szCs w:val="28"/>
        </w:rPr>
      </w:r>
      <w:r/>
    </w:p>
    <w:p>
      <w:pPr>
        <w:pStyle w:val="1222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51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58, 59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Закона Новосибирской области «О выборах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депутатов Законодательного Собрания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постановлениями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Избирательной комиссии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июня 2025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45/428-7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орядке проведения жеребьевки по распределению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зарегистрированными кандидатами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избирательными объединениями, зарегистрировавшими областные списки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эфирного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канал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проведении выборов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депутатов Законодательного Собрания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 июля 2025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55/543-7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вки по распределению между зарегистрированными кандидатами, избирательными объединениями, зарегистрировавшими обла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стные списки кандидатов, эфирного времени на каналах региональных государственных организаций, осуществляющих теле- и (или) радиовещание, при проведении выборов депутатов Законодательного Собрания Новосибирской области восьмого созыва 14 сентября 2025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Избирательная комиссия Новосибирской области, </w:t>
      </w:r>
      <w:r>
        <w:rPr>
          <w:rFonts w:ascii="Times New Roman" w:hAnsi="Times New Roman" w:eastAsia="Times New Roman" w:cs="Times New Roman"/>
          <w:b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235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1. 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график распределения эфирного времени, предоставляемого безвозмездно, на каналах региональных государственных организаций телерадиовещания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между избирательными объединениями, зарегистрировавшими областные списки кандидатов, при проведении выборов депутатов Законодательного Собрания Новосибирской области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восьмого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 созыва </w:t>
      </w:r>
      <w:r>
        <w:rPr>
          <w:rFonts w:ascii="Times New Roman" w:hAnsi="Times New Roman" w:eastAsia="Times New Roman" w:cs="Times New Roman"/>
        </w:rPr>
        <w:t xml:space="preserve">(прил</w:t>
      </w:r>
      <w:r>
        <w:rPr>
          <w:rFonts w:ascii="Times New Roman" w:hAnsi="Times New Roman" w:eastAsia="Times New Roman" w:cs="Times New Roman"/>
        </w:rPr>
        <w:t xml:space="preserve">ожение № 1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</w:r>
      <w:r/>
    </w:p>
    <w:p>
      <w:pPr>
        <w:pStyle w:val="1235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 Утвердить </w:t>
      </w:r>
      <w:r>
        <w:rPr>
          <w:rFonts w:ascii="Times New Roman" w:hAnsi="Times New Roman" w:eastAsia="Times New Roman" w:cs="Times New Roman"/>
          <w:bCs/>
        </w:rPr>
        <w:t xml:space="preserve">график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распределения эфирного времени</w:t>
      </w:r>
      <w:r>
        <w:rPr>
          <w:rFonts w:ascii="Times New Roman" w:hAnsi="Times New Roman" w:eastAsia="Times New Roman" w:cs="Times New Roman"/>
          <w:bCs/>
        </w:rPr>
        <w:t xml:space="preserve">, предоставляемого безвозмездно,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</w:rPr>
        <w:t xml:space="preserve">на каналах региональных государственных организаций телерадиовещания </w:t>
      </w:r>
      <w:r>
        <w:rPr>
          <w:rFonts w:ascii="Times New Roman" w:hAnsi="Times New Roman" w:eastAsia="Times New Roman" w:cs="Times New Roman"/>
          <w:bCs/>
        </w:rPr>
        <w:t xml:space="preserve">между зарегистрированными кандидатами при проведении выборов депутатов Законодательного Собрания Новосибирской области </w:t>
      </w:r>
      <w:r>
        <w:rPr>
          <w:rFonts w:ascii="Times New Roman" w:hAnsi="Times New Roman" w:eastAsia="Times New Roman" w:cs="Times New Roman"/>
          <w:bCs/>
        </w:rPr>
        <w:t xml:space="preserve">восьмого</w:t>
      </w:r>
      <w:r>
        <w:rPr>
          <w:rFonts w:ascii="Times New Roman" w:hAnsi="Times New Roman" w:eastAsia="Times New Roman" w:cs="Times New Roman"/>
          <w:bCs/>
        </w:rPr>
        <w:t xml:space="preserve"> созыва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(приложение №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).</w:t>
      </w:r>
      <w:r>
        <w:rPr>
          <w:rFonts w:ascii="Times New Roman" w:hAnsi="Times New Roman" w:eastAsia="Times New Roman" w:cs="Times New Roman"/>
        </w:rPr>
      </w:r>
      <w:r/>
    </w:p>
    <w:p>
      <w:pPr>
        <w:pStyle w:val="1236"/>
        <w:ind w:firstLine="709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b w:val="0"/>
          <w:bCs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</w:rPr>
        <w:t xml:space="preserve">3. </w:t>
      </w:r>
      <w:r>
        <w:rPr>
          <w:rFonts w:ascii="Times New Roman" w:hAnsi="Times New Roman" w:eastAsia="Times New Roman" w:cs="Times New Roman"/>
          <w:b w:val="0"/>
        </w:rPr>
        <w:t xml:space="preserve">Опубликовать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графики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распределения эфирного времени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, предоставляемого безвозмездно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на каналах региональных государственных организаций телерадиовещания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между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избирательными объединениями, зарегистрировавшими областные списки кандидатов,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зарегистрированными кандидатами при проведении выбор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ов депутатов Законодательного Собрания Новосибирской области восьмого созыва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сетевом издании «Вестник Избирательной комиссии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.</w:t>
      </w:r>
      <w:r>
        <w:rPr>
          <w:rFonts w:ascii="Times New Roman" w:hAnsi="Times New Roman" w:cs="Times New Roman"/>
          <w:b w:val="0"/>
          <w:bCs/>
          <w:szCs w:val="28"/>
          <w14:ligatures w14:val="none"/>
        </w:rPr>
      </w:r>
      <w:r/>
    </w:p>
    <w:p>
      <w:pPr>
        <w:pStyle w:val="1236"/>
        <w:ind w:firstLine="709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b w:val="0"/>
          <w:bCs/>
          <w:szCs w:val="28"/>
        </w:rPr>
      </w:pPr>
      <w:r>
        <w:rPr>
          <w:rFonts w:ascii="Times New Roman" w:hAnsi="Times New Roman" w:eastAsia="Times New Roman" w:cs="Times New Roman"/>
          <w:b w:val="0"/>
        </w:rPr>
        <w:t xml:space="preserve">4</w:t>
      </w:r>
      <w:r>
        <w:rPr>
          <w:rFonts w:ascii="Times New Roman" w:hAnsi="Times New Roman" w:eastAsia="Times New Roman" w:cs="Times New Roman"/>
          <w:b w:val="0"/>
        </w:rPr>
        <w:t xml:space="preserve">. </w:t>
      </w:r>
      <w:r>
        <w:rPr>
          <w:rFonts w:ascii="Times New Roman" w:hAnsi="Times New Roman" w:eastAsia="Times New Roman" w:cs="Times New Roman"/>
          <w:b w:val="0"/>
        </w:rPr>
        <w:t xml:space="preserve">Разместить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настоящее постановление на 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официальном сайте</w:t>
      </w:r>
      <w:r>
        <w:rPr>
          <w:rFonts w:ascii="Times New Roman" w:hAnsi="Times New Roman" w:eastAsia="Times New Roman" w:cs="Times New Roman"/>
          <w:b w:val="0"/>
          <w:szCs w:val="28"/>
        </w:rPr>
        <w:t xml:space="preserve"> Избирательной комиссии Новосибирской области</w:t>
      </w:r>
      <w:r>
        <w:rPr>
          <w:rFonts w:ascii="Times New Roman" w:hAnsi="Times New Roman" w:eastAsia="Times New Roman" w:cs="Times New Roman"/>
          <w:b w:val="0"/>
          <w:bCs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 w:cs="Times New Roman"/>
          <w:b w:val="0"/>
          <w:bCs/>
          <w:szCs w:val="28"/>
        </w:rPr>
      </w:r>
      <w:r/>
    </w:p>
    <w:p>
      <w:pPr>
        <w:pStyle w:val="1209"/>
        <w:ind w:firstLine="709"/>
        <w:jc w:val="both"/>
        <w:spacing w:after="0" w:afterAutospacing="0" w:line="360" w:lineRule="auto"/>
        <w:widowControl w:val="off"/>
        <w:tabs>
          <w:tab w:val="left" w:pos="3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1209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209"/>
              <w:spacing w:after="0" w:afterAutospacing="0"/>
              <w:widowControl w:val="off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О.А. Благо</w:t>
            </w:r>
            <w:r>
              <w:rPr>
                <w:rFonts w:ascii="Times New Roman" w:hAnsi="Times New Roman" w:cs="Times New Roman"/>
                <w:iCs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1209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209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209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209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1209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209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Н.П. Кошкина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567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12 августа 2025 года № 59/573-7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 w:afterAutospacing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График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afterAutospacing="0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распределения эфирного времени, предоставляемого безвозмездно, на каналах региональных государственных организаций телерадиовещания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между избирательными объединениями, зарегистрировавшими областные списки кандидатов, при проведении выборов депутатов Законодательного Собрания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восьмого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созыва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tbl>
      <w:tblPr>
        <w:tblStyle w:val="1227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91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217"/>
        <w:gridCol w:w="1134"/>
        <w:gridCol w:w="1134"/>
        <w:gridCol w:w="1134"/>
      </w:tblGrid>
      <w:tr>
        <w:trPr/>
        <w:tc>
          <w:tcPr>
            <w:tcW w:w="449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избирательных объединений, зарегистрировавших областной список кандидатов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ОТС-ТВ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рственное бюджетное учреждение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сибирской области «Д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ирекция Новосибирской областной телерадиовещательной сети»)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Телеканал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«ОТС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овосибирской области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ирекция Новосибирской областной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телерадиовещательной сети»)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«РАДИО 54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осударственное бюджетное учреждение Новосибирской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ирекция Новосибирской областной телерадиовещательной сети»)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Телеканал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«Россия» (Россия - 1)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Российский информационный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Россия - 24»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Вести ФМ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350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 России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line="215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Маяк»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6"/>
            <w:tcW w:w="1804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Выход в эфир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</w:r>
            <w:r>
              <w:rPr>
                <w:rFonts w:eastAsia="Times New Roman"/>
                <w:b/>
                <w:lang w:eastAsia="ru-RU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2"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3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4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</w:rPr>
              <w:endnoteReference w:id="5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6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7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8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</w:rPr>
              <w:endnoteReference w:id="9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0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</w:rPr>
              <w:endnoteReference w:id="11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2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3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217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4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5"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совместных агитационных мероприятий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6"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136" w:lineRule="atLeast"/>
              <w:widowControl w:val="off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дата и время выхода в эфир агитационных материалов</w:t>
            </w:r>
            <w:r>
              <w:rPr>
                <w:rStyle w:val="1197"/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endnoteReference w:id="17"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/>
          </w:p>
        </w:tc>
      </w:tr>
      <w:tr>
        <w:trPr>
          <w:trHeight w:val="4535"/>
        </w:trPr>
        <w:tc>
          <w:tcPr>
            <w:tcW w:w="449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r>
            <w:r>
              <w:rPr>
                <w:rStyle w:val="1237"/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НОВОСИБИРСКОЕ ОБЛАСТНОЕ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Style w:val="1237"/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ОТДЕЛЕНИЕ ПОЛИТИЧЕСКОЙ ПАРТИИ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Style w:val="1237"/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"КОММУНИСТИЧЕСКАЯ ПАРТИЯ РОССИЙСКОЙ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Style w:val="1237"/>
                <w:rFonts w:ascii="Times New Roman" w:hAnsi="Times New Roman" w:eastAsia="Times New Roman" w:cs="Times New Roman"/>
                <w:b w:val="0"/>
                <w:bCs w:val="0"/>
                <w:spacing w:val="0"/>
                <w:sz w:val="24"/>
                <w:szCs w:val="24"/>
                <w:highlight w:val="white"/>
              </w:rPr>
              <w:t xml:space="preserve">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>
          <w:trHeight w:val="4535"/>
        </w:trPr>
        <w:tc>
          <w:tcPr>
            <w:tcW w:w="449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Региональное отделение в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Политической партии "НОВЫЕ ЛЮДИ"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left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left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>
          <w:trHeight w:val="3363"/>
        </w:trPr>
        <w:tc>
          <w:tcPr>
            <w:tcW w:w="449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Новосибирское региональное отделение Политической партии ЛДПР-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Либерально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демократической партии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/>
        <w:tc>
          <w:tcPr>
            <w:tcW w:w="44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РЕГИОНАЛЬНОЕ ОТДЕЛЕНИЕ ПОЛИТИЧЕСКОЙ ПАРТИИ «РОССИЙСКАЯ ПАРТИЯ ПЕНСИОНЕРОВ ЗА СОЦИАЛЬНУЮ СПРАВЕДЛИВОСТЬ»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>
          <w:trHeight w:val="2976"/>
        </w:trPr>
        <w:tc>
          <w:tcPr>
            <w:tcW w:w="44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РЕГИОНАЛЬНОЕ ОТДЕЛЕНИЕ ВСЕРОССИЙСКОЙ ПОЛИТИЧЕСКОЙ ПАРТИИ «РОДИНА»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/>
        <w:tc>
          <w:tcPr>
            <w:tcW w:w="44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Новосибирское региональное отделение Всероссийской политической партии «ЕДИНАЯ РОССИЯ»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/>
        <w:tc>
          <w:tcPr>
            <w:tcW w:w="44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- ПАТРИОТЫ - ЗА ПРАВДУ"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  <w:tr>
        <w:trPr/>
        <w:tc>
          <w:tcPr>
            <w:tcW w:w="44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Региональное отделение в Новосибирской области Политической партии «Российская экологическая партия "ЗЕЛЁНЫЕ"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13:00-14:00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14:10-15:10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06:00-22:59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6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14:00-14:30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17:07:-23:00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81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15:30-16:00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  <w:tc>
          <w:tcPr>
            <w:tcW w:w="12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247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15:00-15:30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1304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6"/>
                <w:szCs w:val="6"/>
              </w:rPr>
            </w:r>
            <w:r/>
          </w:p>
        </w:tc>
      </w:tr>
    </w:tbl>
    <w:p>
      <w:pPr>
        <w:tabs>
          <w:tab w:val="left" w:pos="2858" w:leader="none"/>
        </w:tabs>
        <w:rPr>
          <w:rFonts w:ascii="Times New Roman" w:hAnsi="Times New Roman" w:cs="Times New Roman"/>
        </w:rPr>
        <w:sectPr>
          <w:footnotePr>
            <w:numFmt w:val="decimal"/>
            <w:numRestart w:val="continuous"/>
            <w:numStart w:val="1"/>
            <w:pos w:val="pageBottom"/>
          </w:footnotePr>
          <w:endnotePr>
            <w:numFmt w:val="decimal"/>
            <w:numRestart w:val="continuous"/>
            <w:numStart w:val="1"/>
          </w:endnotePr>
          <w:type w:val="nextPage"/>
          <w:pgSz w:w="23811" w:h="16838" w:orient="landscape"/>
          <w:pgMar w:top="567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587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12 августа 2025 года № 59/573-7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График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распределения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бесплатного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эфирного времени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радиовещани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зарегистрированны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кандидат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выборах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депутат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Законодательного Собрания Новосибирской области восьмого созыва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1227"/>
        <w:tblW w:w="0" w:type="auto"/>
        <w:jc w:val="center"/>
        <w:tblInd w:w="-851" w:type="dxa"/>
        <w:tblLayout w:type="fixed"/>
        <w:tblLook w:val="04A0" w:firstRow="1" w:lastRow="0" w:firstColumn="1" w:lastColumn="0" w:noHBand="0" w:noVBand="1"/>
      </w:tblPr>
      <w:tblGrid>
        <w:gridCol w:w="1701"/>
        <w:gridCol w:w="279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21"/>
      </w:tblGrid>
      <w:tr>
        <w:trPr/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Номер одномандатного избирательного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кандидата </w:t>
              <w:br/>
              <w:t xml:space="preserve">(по дате регистрации)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ОТС-ТВ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рственное бюджетное учреждение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сибирской области «Д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ирекция Новосибирской областной телерадиовещательной сети»)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Телеканал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«ОТС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овосибирской области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ирекция Новосибирской областной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телерадиовещательной сети»)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«РАДИО 54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осударственное бюджетное учреждение Ново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сибирской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«Д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ирекция Новос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ибирской областной телерадиовещательной сети»)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Телеканал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«Россия» (Россия - 1)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Российский информационный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Россия - 24»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Вести ФМ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gridSpan w:val="2"/>
            <w:tcW w:w="2238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 России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gridSpan w:val="2"/>
            <w:tcW w:w="2240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Радиоканал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Маяк»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(Филиал федерального государственного унитарного предприятия «Всероссийская государственная телевизионная и радиовещательная компания»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Государственная телевизионная и радиовещательная компания «Новосибирск»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79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6"/>
            <w:tcW w:w="17906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Выход в эфир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</w:r>
            <w:r>
              <w:rPr>
                <w:rFonts w:eastAsia="Times New Roman"/>
                <w:b/>
                <w:lang w:eastAsia="ru-RU"/>
              </w:rPr>
            </w:r>
            <w:r/>
          </w:p>
        </w:tc>
        <w:tc>
          <w:tcPr>
            <w:tcW w:w="279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</w:r>
            <w:r>
              <w:rPr>
                <w:rFonts w:eastAsia="Times New Roman"/>
                <w:b/>
                <w:lang w:eastAsia="ru-RU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18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19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20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21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22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23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24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Style w:val="1197"/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endnoteReference w:id="25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2790" w:type="dxa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БЕЛЯЛОВА ХАТИРА ГАЛИЕВНА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2790" w:type="dxa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ПРОХОРОВ ДАНИИЛ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2790" w:type="dxa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ИСМАЙЛОВ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АСИФ МАГАММЕД-ОГЛЫ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МИШАНИН СЕРГЕЙ НИКОЛАЕВИЧ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17:00- 23: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КОЛЫЧЕВ СЕРГЕЙ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17:00- 23: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УСАКОВ ЮРИЙ ВАСИЛЬЕВИЧ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ТИМОШЕНКО НАТАЛЬЯ ГЕОРГИЕВНА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УМЕРБАЕВ ИГОРЬ РАВИЛЬЕВИЧ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ДУБОВИК АЛЕКСАНДР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РЕНДАРЕВСКАЯ СВЕТЛАНА ИВАНОВНА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СМИРНОВ СЕРГЕЙ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ЧОЛИЙ ДМИТРИЙ ИГОРЕВИЧ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left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ВОЙНОВА МАРИНА ВИТАЛЬЕВНА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ХРУЩЁВА НАТАЛЬЯ НИКОЛАЕВНА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БАДАЖКОВ ЮРИЙ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МИННИБАЕВ ФАРИД РИФОВИЧ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МУЗЫЧЕНКО ЯНА ГЕННАДЬЕВНА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ТОКАРЕВ АЛЕКСЕЙ АЛЕКСЕЕВИЧ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КУЛИНИЧ АЛЕКСАНДР АНДРЕЕВИЧ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БИТЕНОВ САМАТ БАГАДАТОВИЧ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МАРЕНКОВ АНАТОЛИЙ ГРИГОРЬЕВИЧ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СОБОЛЕВА СВЕТЛАНА ВАСИЛЬЕВНА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БЕЛОВОЛОВ СЕРГЕЙ ЮРЬЕВИЧ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ХАИМЧИК АНАСТАСИЯ АЛЕКСАНДРОВНА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trHeight w:val="583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СУББОТИН ДЕНИС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ПОПКОВ ЕВГЕНИЙ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АНКУДИНОВА ЕЛИЗАВЕТА ШАЙЗАДИНОВНА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ЕМЕЛЬЯНОВА ЗИНАИДА ИВАНОВНА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САРЫГ-ООЛ АНАСТАСИЯ АЛЕКСАНДРОВНА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ОСЬМАК ИГОРЬ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ПОДОЙМА ОЛЕГ НИКОЛАЕВИЧ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АЛАБУГИН ВЛАДИМИР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БАБЕНКО ДМИТРИЙ ЕВГЕНЬЕВИЧ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КОЛНИК РУСЛАН ГЕОРГИЕВИЧ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ОПОЛЕВ ВЛАДИСЛАВ РАДИЕВИЧ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ГОРЛАЧ АЛЕКСЕЙ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ФРОЛОВ ЯРОСЛАВ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ЛУКИНОВА ИР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ИНА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БОГАЧЕВ ВИКТОР ИВАНОВИЧ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СИМОНОВА НАТ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АЛЬЯ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ШПИКЕЛЬМАН АЛЕКСАНДР МИХАЙЛОВИЧ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 ВЛАДИМИР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ЛАВРОВСКАЯ АННА ВИКТОРОВНА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trHeight w:val="547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БОЧАРОВ ИВАН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ИЗГАРШЕВА ОЛЬГА СЕРГЕЕВНА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МАЛЮГИНА ТАТЬЯНА АЛЕКСАНДРОВНА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ВАСИЛЕНКО ВЯЧЕСЛАВ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БИЛЬ АНДРЕЙ АЛЬБЕРТОВИЧ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ПШЕНИЧНАЯ НАТАЛЬЯ АНАТОЛЬЕВНА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ШУЙСКАЯ ЕЛЕНА СЕРГЕЕВНА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КУЗЬМИН ОЛЕГ МИХАЙЛОВИЧ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СУВОРОВА АНАСТАСИЯ АНАТОЛЬЕВНА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ЗАХАРОВА ТАТЬЯНА ГЕННАДЬЕВНА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КОКОУЛИН ИГОРЬ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ПРОКУДИН АЛЕКСЕЙ НИКОЛАЕВИЧ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ПЕРЕГУДОВА ЕЛЕНА ГЕННАДЬЕВНА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ДИДЕНКО ИРИНА ВАЛЕРИЕВНА,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ПОПОВА ОЛЬГА АЛЕКСАНДРОВНА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ВОРОБЬЕВ ВАДИМ АНТОНОВИЧ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БУЛЛИХ МАКСИМ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ШИМКИВ АНДРЕЙ ИВАНОВИЧ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ЗАВАЛИШИН НИКОЛАЙ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>
          <w:trHeight w:val="499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МАМЕДОВ МАЙИС ПИРВЕРДИЕВИЧ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РОСТОВА ТАТЬЯНА АЛЕКСАНДРОВНА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ЩЁКОВ КОНСТАНТИН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БОЧКАРЕВ АНДРЕЙ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ЧЕРЕНКОВ 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АДИСЛАВ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ЮМИНОВ ДЕНИС ЮРЬЕВИЧ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БАРАНИК АЛЕКСАНДР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РЕУТОВ ВИКТОР ЮРЬЕВИЧ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АКЕНТЬЕВ АНАТОЛИЙ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ФЕДЧЕНКО НИКИТА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КОРНИЕНКО АНТОН ВАДИМОВИЧ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ПОЛЫНЦЕВА ВАЛЕРИЯ ВАЛЕРЬЕВНА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РОДИНА ЗОЯ НИКОЛАЕВНА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УТЕШЕВ АНТОН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ГРИШУНИН ИГОР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 ФЕДОРОВИЧ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НОВИКОВА МАРГАРИТА АНДРЕЕВНА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ЖАТОВ АЛЕКСАНДР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СКАБАРДИНА ЕКАТЕРИНА НИКОЛАЕВНА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УСТИНОВ СЕРГЕЙ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ЮДАНОВ АНАТОЛИЙ ВАСИЛЬЕВИЧ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ГАНКЕ ДАВЫД ДАВЫДОВИЧ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МАЗНЫЙ ЮРИЙ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6-11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ЛАРЬКИН АЛЕКСАНДР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МАКСИМО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МАКСИМ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КОЗЛОВСКАЯ ЕКАТЕРИНА НИКОЛАЕВНА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КОВАЛЕВ АНДРЕЙ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>
          <w:trHeight w:val="356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ПИНЧУК СЕРГЕЙ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ПОНОМАРЕВ РОМАН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БЫКОВ ВИТАЛИЙ ЕВГЕНЬЕВИЧ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30.08.2025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АГАПОВА ПОЛИНА ВЯЧЕСЛАВОВНА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АРЧЕНКО НИКИТА АНДРЕЕВИЧ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ВЛАСОВ АЛЕКСАНДР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ЛЕБЕДЕВ ЕВГЕНИЙ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САФИНА ОЛЬГА АНВАРОВНА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ТЫРТЫШНЫЙ АНТОН ГРИГОРЬЕВИЧ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ТРИЗНОВ АЛЕКСАНДР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САЗОНОВ ИГОРЬ ВЯЧЕСЛАВОВИЧ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ВСЕМИРНОВ АЛЕКСЕЙ АЛЕКСЕЕВИЧ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АНТОНОВ КОНСТАНТИН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НЕЗАМАЕВА ОЛЬГА БОРИСОВНА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ЖИРНОВ АНДРЕЙ ГЕННАДЬЕВИЧ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МАРКЕЕВ РОМАН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КОВ ИЛЬЯ ЛЕОНИДОВИЧ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БЕРЕЗИН АЛЕКСЕЙ ЕВГЕНЬЕВИЧ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ЛЕОНТЬЕВА ВЕРА АЛЕКСЕЕВНА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ФЕДОРОВ ВАЛЕРИЙ ЯНОВИЧ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ВЕСНИН ВЛАДИМИР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ЛЕОНОВ СЕРГЕЙ ГЕННАДЬЕВИЧ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11:16-17:00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after="0" w:afterAutospacing="0" w:line="22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МОТОВИЛОВ РОМАН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ЯНУЧЕНКО АЛЁНА ГЕННАДЬЕВНА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ЯКОВЛЕВА АРИ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ВАЛЕРЬЕВНА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>
          <w:trHeight w:val="106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ГУЗЕВА ДАРЬЯ ЮРЬЕВНА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ЖАРКИЙ ИВАН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КРАВЧЕНКО ДМИТРИЙ НИКОЛАЕВИ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ЧАПЛЫГИНА ИНГА ЮРЬЕВНА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ИЛЮХИН ВЯЧЕСЛАВ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КОНДРАТЬЕВ СЕРГЕЙ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СКУРИХИН АЛЕКСАНДР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>
          <w:trHeight w:val="386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МАСЛОВ МАКСИМ ОЛЕГОВИЧ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05:10-11:00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ЧЕРНЫШОВ ДЕНИС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ВОВКУДАН АЛЕКСАНДР ИЛЬИЧ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КОНОВАЛОВ ЛЕОНТИЙ ГЕННАДЬЕВИЧ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ЧАДОВ ДМИТРИЙ АЛЕКСЕЕВИЧ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АБРОСЬКИНА АННА ЛЕОНИДОВНА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АЛАВЕРДЯН ХАЧАТУР РУБЕНОВИЧ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СПАССКИХ ЕЛЕНА ИГОРЕВНА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КУЛАКОВА СВЕТЛАНА ВЯЧЕСЛАВОВНА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КОЛЕСНИКО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 ЮЛИЯ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НИКИТИН ДАНИЛА ЕВГЕНЬЕВИЧ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НИНА ОЛЬГА ВАСИЛЬЕВНА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>
          <w:trHeight w:val="103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ПОДГОРНЫЙ ЕВГЕНИЙ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ВЕРГИЛЕС ОЛЬГА СЕРГЕЕВНА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СИДОРКИН ДЕНИС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ЛОМОВ ДАНИИЛ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НАРЯДНОВА ЛЮБОВЬ СЕРГЕЕВНА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ЗЕЛЕНИН МАКСИМ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БОНДАРЕВ ВЯЧЕСЛАВ ВЯЧЕСЛАВОВИЧ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ВОРОНЦОВА МАРИНА АНАТОЛЬЕВНА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САВЕЛЬЕВ АЛЕКСАНДР ГЕННАДЬЕВИЧ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БЕЛОУСОВА АННА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ФУЗЕЕВА КРИСТИНА АНДРЕЕВНА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after="0" w:afterAutospacing="0" w:line="22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ЯКОВЛЕВ ВИТАЛИЙ ЛЕОНИДОВИЧ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КОНОВАЛОВА АНАСТАСИЯ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АНДРЕЕВНА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КИРИЛОВА НАТАЛЬЯ БОРИСОВНА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КОЗЛОВСКИЙ ДМИТРИЙ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КУЗЬМИН СЕРГЕЙ РОМАНОВИЧ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НОВОСЕЛОВ ЯКОВ БОРИСОВИЧ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ФЕДОРЧУК СЕРГЕЙ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КОЖЕМЯКИН ЭДУАРД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КОНСТАНТИНОВА ОЛЕСЯ ИВАНОВНА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ТИТОВСКИЙ ВАСИЛИЙ ВИКТОРОВИЧ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ГОЛИКОВА ВИКТОРИЯ АЛЕКСАНДРОВНА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МИХАЙЛОВ МИХАИЛ ЮРЬЕВИЧ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ГРИГОРОВИЧ ВЯЧЕСЛАВ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СЕМЕНЧУК АГЛАЯ АНАТОЛЬЕВНА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КОЖЕМЯКИН ВЛАДИМИР КОНСТАНТИНОВИЧ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СКОРИН АЛЕКСЕЙ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БОБРОВ ЛЕВ ИГОРЕВИЧ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АРТЕМЬЕВ ЮРИЙ ВАЛЕРЬЕВИЧ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ЛИПОВКА ВЛАДИМИР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ПАВЛУШКИН СЕРГЕЙ ВАЛЕНТИНОВИЧ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СМЫШЛЯЕВ ЕВГЕНИЙ ВАЛЕРЬЕВИЧ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БЕЗРУЧЕНКОВА НАТАЛИЯ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5:10-11:00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ШКАРУПА ЗОЯ ИГОРЕВНА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БЕККЕР КОНСТАНТИН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МОЗАЛЮК ОКСАНА ВИКТОРОВНА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ОКСЕНЮК МАРИНА ЮРЬЕВНА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БЕЛОУСОВ МАКСИМ АНДРЕЕВИЧ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КОНЬКО СЕРГЕЙ ГРИГОРЬЕВИЧ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ТОКАРЕВ НИКОЛАЙ ПАВЛОВИЧ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ГРИЩЕНКО ДМИТРИЙ ЕВГЕНЬЕВИЧ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РОДИН ДЕНИС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РОЙ НАТАЛЬЯ ИГОРЬЕВНА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ПАШКИН ПАВЕЛ ПАВЛОВИЧ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ЛЮБАВСКИЙ АНДРЕЙ ВАЛЕРЬЕВИЧ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 АРТЕМ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РОДИОНОВ АЛЕКСАНДР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ЧЕЧУЛИН ДМИТРИЙ НИКОЛАЕВИЧ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ЛЫСЕНКО СТАНИСЛАВ СЕРГЕЕВИЧ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АНДРЕЕВ АЛЕКСЕЙ АЛЕКСЕЕВИЧ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МИТРОФАНОВ ВЯЧЕСЛАВ ВЛАДИМИРОВИЧ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ГЕРЧУК АНАСТАСИЯ СЕРГЕЕВНА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ШЕВЧЕНКО ЕЛЕНА ГЕННАДЬЕВНА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МИГУЛЕВ ИЛЬЯ ЮРЬЕВИЧ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24.08.2025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САЗОНОВА ТАТЬЯНА СЕРГЕЕВНА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ПОНОМАРЕВ ГЕОРГИЙ АНДРЕЕВИЧ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ПЛОТНИКОВ ВЛАДИСЛАВ ЛЬВОВИЧ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05:30-11:00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РЕУТОВА НАДЕЖДА МИХАЙЛОВНА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БРАШНИНА ОКСАНА АЛЕКСАН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28.08.2025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АГЕЕНКО ВАДИМ АЛЕКСЕЕВИЧ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ХРИПКО АНДРЕЙ АЛЕКСАНДРОВИЧ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29.08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10.09.2025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КАРПОВ АРТЕМИЙ ДМИТРИЕВИЧ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5:10-11:00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ПИРОГОВ ПАВЕЛ АНАТОЛЬЕВИЧ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03.09.2025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09.09.2025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25.08.2025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17:07-23:00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5:00-11:00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27.08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05:09-11:00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  <w:tr>
        <w:trPr/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pStyle w:val="1209"/>
              <w:jc w:val="center"/>
              <w:spacing w:after="0" w:afterAutospacing="0" w:line="226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ДОРОФЕЕВ СЕРГЕЙ БОРИСОВ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ИЧ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08.09.2025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whit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yellow"/>
              </w:rPr>
            </w:r>
            <w:r/>
          </w:p>
        </w:tc>
        <w:tc>
          <w:tcP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09:00-16:59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19:00-23:59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27.08.2025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:59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05:06-11:00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01.09.2025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05.09.2025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29.08.2025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5:07-11:00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20.08.2025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05:00-11:00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17:17-23:00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spacing w:after="0" w:afterAutospacing="0" w:line="226" w:lineRule="atLeas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1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22.08.2025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26.08.2025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  <w:t xml:space="preserve">04.09.2025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tcW w:w="112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17:00-23:00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afterAutospacing="0" w:line="226" w:lineRule="atLeas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  <w:lang w:eastAsia="ru-RU"/>
              </w:rPr>
              <w:t xml:space="preserve">17:18-23:00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</w:tbl>
    <w:p>
      <w:pPr>
        <w:tabs>
          <w:tab w:val="left" w:pos="28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</w:endnotePr>
      <w:type w:val="nextPage"/>
      <w:pgSz w:w="23811" w:h="16838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id="2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17 минут 49 секунд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3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 или 49 секунд.</w:t>
      </w:r>
      <w:r/>
    </w:p>
  </w:endnote>
  <w:endnote w:id="4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17 минут 49 секунд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5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 или 49 секунд.</w:t>
      </w:r>
      <w:r/>
    </w:p>
  </w:endnote>
  <w:endnote w:id="6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17 минут 49 секунд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7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 или 79 секунд.</w:t>
      </w:r>
      <w:r/>
    </w:p>
  </w:endnote>
  <w:endnote w:id="8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3 минуты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9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.</w:t>
      </w:r>
      <w:r/>
    </w:p>
  </w:endnote>
  <w:endnote w:id="10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3 минуты 30 секунд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/>
    </w:p>
  </w:endnote>
  <w:endnote w:id="11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.</w:t>
      </w:r>
      <w:r/>
    </w:p>
  </w:endnote>
  <w:endnote w:id="12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3 минуты 30 секунд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13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.</w:t>
      </w:r>
      <w:r/>
    </w:p>
  </w:endnote>
  <w:endnote w:id="14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6 минут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15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.</w:t>
      </w:r>
      <w:r/>
    </w:p>
  </w:endnote>
  <w:endnote w:id="16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Объем эфирного времени, предоставляем</w:t>
      </w:r>
      <w:r>
        <w:rPr>
          <w:rFonts w:eastAsia="Times New Roman"/>
          <w:sz w:val="24"/>
          <w:szCs w:val="24"/>
          <w:lang w:eastAsia="ru-RU"/>
        </w:rPr>
        <w:t xml:space="preserve">ого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 ходе</w:t>
      </w:r>
      <w:r>
        <w:rPr>
          <w:rFonts w:eastAsia="Times New Roman"/>
          <w:sz w:val="24"/>
          <w:szCs w:val="24"/>
          <w:lang w:eastAsia="ru-RU"/>
        </w:rPr>
        <w:t xml:space="preserve"> совме</w:t>
      </w:r>
      <w:r>
        <w:rPr>
          <w:rFonts w:eastAsia="Times New Roman"/>
          <w:sz w:val="24"/>
          <w:szCs w:val="24"/>
          <w:lang w:eastAsia="ru-RU"/>
        </w:rPr>
        <w:t xml:space="preserve">стных агитационных мероприятий избирательному объединению,</w:t>
      </w:r>
      <w:r>
        <w:rPr>
          <w:rFonts w:eastAsia="Times New Roman"/>
          <w:sz w:val="24"/>
          <w:szCs w:val="24"/>
          <w:lang w:eastAsia="ru-RU"/>
        </w:rPr>
        <w:t xml:space="preserve"> составляет 3 минуты 30 секунд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/>
    </w:p>
  </w:endnote>
  <w:endnote w:id="17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.</w:t>
      </w:r>
      <w:r/>
    </w:p>
  </w:endnote>
  <w:endnote w:id="18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во временном периоде 09:00-16:59 часов составляет 60</w:t>
      </w:r>
      <w:r>
        <w:rPr>
          <w:sz w:val="24"/>
          <w:szCs w:val="24"/>
        </w:rPr>
        <w:t xml:space="preserve"> секунд, </w:t>
      </w:r>
      <w:r>
        <w:rPr>
          <w:sz w:val="24"/>
          <w:szCs w:val="24"/>
        </w:rPr>
        <w:t xml:space="preserve">во временном периоде 19:00-23:59 часов составляет 26</w:t>
      </w:r>
      <w:r>
        <w:rPr>
          <w:sz w:val="24"/>
          <w:szCs w:val="24"/>
        </w:rPr>
        <w:t xml:space="preserve"> секунд</w:t>
      </w:r>
      <w:r>
        <w:rPr>
          <w:sz w:val="24"/>
          <w:szCs w:val="24"/>
        </w:rPr>
        <w:t xml:space="preserve">.</w:t>
      </w:r>
      <w:r/>
    </w:p>
  </w:endnote>
  <w:endnote w:id="19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во временном периоде 09:00-16:59 часов составляет 60</w:t>
      </w:r>
      <w:r>
        <w:rPr>
          <w:sz w:val="24"/>
          <w:szCs w:val="24"/>
        </w:rPr>
        <w:t xml:space="preserve"> секунд, </w:t>
      </w:r>
      <w:r>
        <w:rPr>
          <w:sz w:val="24"/>
          <w:szCs w:val="24"/>
        </w:rPr>
        <w:t xml:space="preserve">во временном периоде 19:00-23:59 часов составляет 26</w:t>
      </w:r>
      <w:r>
        <w:rPr>
          <w:sz w:val="24"/>
          <w:szCs w:val="24"/>
        </w:rPr>
        <w:t xml:space="preserve"> секунд</w:t>
      </w:r>
      <w:r>
        <w:rPr>
          <w:sz w:val="24"/>
          <w:szCs w:val="24"/>
        </w:rPr>
        <w:t xml:space="preserve">.</w:t>
      </w:r>
      <w:r/>
    </w:p>
  </w:endnote>
  <w:endnote w:id="20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во временном периоде составляет 8</w:t>
      </w:r>
      <w:r>
        <w:rPr>
          <w:sz w:val="24"/>
          <w:szCs w:val="24"/>
        </w:rPr>
        <w:t xml:space="preserve">9 секунд.</w:t>
      </w:r>
      <w:r/>
    </w:p>
  </w:endnote>
  <w:endnote w:id="21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rPr>
          <w:sz w:val="24"/>
          <w:szCs w:val="24"/>
        </w:rPr>
        <w:t xml:space="preserve"> или 45 секунд.</w:t>
      </w:r>
      <w:r/>
    </w:p>
  </w:endnote>
  <w:endnote w:id="22">
    <w:p>
      <w:pPr>
        <w:pStyle w:val="1195"/>
        <w:rPr>
          <w:highlight w:val="none"/>
        </w:rPr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t xml:space="preserve">.</w:t>
      </w:r>
      <w:r>
        <w:rPr>
          <w:highlight w:val="none"/>
        </w:rPr>
      </w:r>
      <w:r/>
    </w:p>
  </w:endnote>
  <w:endnote w:id="23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t xml:space="preserve">.</w:t>
      </w:r>
      <w:r/>
    </w:p>
  </w:endnote>
  <w:endnote w:id="24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t xml:space="preserve">.</w:t>
      </w:r>
      <w:r/>
    </w:p>
  </w:endnote>
  <w:endnote w:id="25">
    <w:p>
      <w:pPr>
        <w:pStyle w:val="1195"/>
      </w:pPr>
      <w:r>
        <w:rPr>
          <w:rStyle w:val="1197"/>
        </w:rPr>
        <w:endnoteRef/>
      </w:r>
      <w:r>
        <w:t xml:space="preserve"> 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ронометраж агитационного материала в каждом временном периоде составляет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секунд</w:t>
      </w:r>
      <w:r>
        <w:t xml:space="preserve">.</w:t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97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35">
    <w:name w:val="Heading 1"/>
    <w:basedOn w:val="1209"/>
    <w:next w:val="1209"/>
    <w:link w:val="10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36">
    <w:name w:val="Heading 1 Char"/>
    <w:basedOn w:val="1211"/>
    <w:link w:val="1035"/>
    <w:uiPriority w:val="9"/>
    <w:rPr>
      <w:rFonts w:ascii="Arial" w:hAnsi="Arial" w:eastAsia="Arial" w:cs="Arial"/>
      <w:sz w:val="40"/>
      <w:szCs w:val="40"/>
    </w:rPr>
  </w:style>
  <w:style w:type="character" w:styleId="1037">
    <w:name w:val="Heading 2 Char"/>
    <w:basedOn w:val="1211"/>
    <w:link w:val="1210"/>
    <w:uiPriority w:val="9"/>
    <w:rPr>
      <w:rFonts w:ascii="Arial" w:hAnsi="Arial" w:eastAsia="Arial" w:cs="Arial"/>
      <w:sz w:val="34"/>
    </w:rPr>
  </w:style>
  <w:style w:type="paragraph" w:styleId="1038">
    <w:name w:val="Heading 3"/>
    <w:basedOn w:val="1209"/>
    <w:next w:val="1209"/>
    <w:link w:val="10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39">
    <w:name w:val="Heading 3 Char"/>
    <w:basedOn w:val="1211"/>
    <w:link w:val="1038"/>
    <w:uiPriority w:val="9"/>
    <w:rPr>
      <w:rFonts w:ascii="Arial" w:hAnsi="Arial" w:eastAsia="Arial" w:cs="Arial"/>
      <w:sz w:val="30"/>
      <w:szCs w:val="30"/>
    </w:rPr>
  </w:style>
  <w:style w:type="paragraph" w:styleId="1040">
    <w:name w:val="Heading 4"/>
    <w:basedOn w:val="1209"/>
    <w:next w:val="1209"/>
    <w:link w:val="10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41">
    <w:name w:val="Heading 4 Char"/>
    <w:basedOn w:val="1211"/>
    <w:link w:val="1040"/>
    <w:uiPriority w:val="9"/>
    <w:rPr>
      <w:rFonts w:ascii="Arial" w:hAnsi="Arial" w:eastAsia="Arial" w:cs="Arial"/>
      <w:b/>
      <w:bCs/>
      <w:sz w:val="26"/>
      <w:szCs w:val="26"/>
    </w:rPr>
  </w:style>
  <w:style w:type="paragraph" w:styleId="1042">
    <w:name w:val="Heading 5"/>
    <w:basedOn w:val="1209"/>
    <w:next w:val="1209"/>
    <w:link w:val="10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43">
    <w:name w:val="Heading 5 Char"/>
    <w:basedOn w:val="1211"/>
    <w:link w:val="1042"/>
    <w:uiPriority w:val="9"/>
    <w:rPr>
      <w:rFonts w:ascii="Arial" w:hAnsi="Arial" w:eastAsia="Arial" w:cs="Arial"/>
      <w:b/>
      <w:bCs/>
      <w:sz w:val="24"/>
      <w:szCs w:val="24"/>
    </w:rPr>
  </w:style>
  <w:style w:type="paragraph" w:styleId="1044">
    <w:name w:val="Heading 6"/>
    <w:basedOn w:val="1209"/>
    <w:next w:val="1209"/>
    <w:link w:val="10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45">
    <w:name w:val="Heading 6 Char"/>
    <w:basedOn w:val="1211"/>
    <w:link w:val="1044"/>
    <w:uiPriority w:val="9"/>
    <w:rPr>
      <w:rFonts w:ascii="Arial" w:hAnsi="Arial" w:eastAsia="Arial" w:cs="Arial"/>
      <w:b/>
      <w:bCs/>
      <w:sz w:val="22"/>
      <w:szCs w:val="22"/>
    </w:rPr>
  </w:style>
  <w:style w:type="paragraph" w:styleId="1046">
    <w:name w:val="Heading 7"/>
    <w:basedOn w:val="1209"/>
    <w:next w:val="1209"/>
    <w:link w:val="10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47">
    <w:name w:val="Heading 7 Char"/>
    <w:basedOn w:val="1211"/>
    <w:link w:val="10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48">
    <w:name w:val="Heading 8"/>
    <w:basedOn w:val="1209"/>
    <w:next w:val="1209"/>
    <w:link w:val="10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49">
    <w:name w:val="Heading 8 Char"/>
    <w:basedOn w:val="1211"/>
    <w:link w:val="1048"/>
    <w:uiPriority w:val="9"/>
    <w:rPr>
      <w:rFonts w:ascii="Arial" w:hAnsi="Arial" w:eastAsia="Arial" w:cs="Arial"/>
      <w:i/>
      <w:iCs/>
      <w:sz w:val="22"/>
      <w:szCs w:val="22"/>
    </w:rPr>
  </w:style>
  <w:style w:type="paragraph" w:styleId="1050">
    <w:name w:val="Heading 9"/>
    <w:basedOn w:val="1209"/>
    <w:next w:val="1209"/>
    <w:link w:val="10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51">
    <w:name w:val="Heading 9 Char"/>
    <w:basedOn w:val="1211"/>
    <w:link w:val="1050"/>
    <w:uiPriority w:val="9"/>
    <w:rPr>
      <w:rFonts w:ascii="Arial" w:hAnsi="Arial" w:eastAsia="Arial" w:cs="Arial"/>
      <w:i/>
      <w:iCs/>
      <w:sz w:val="21"/>
      <w:szCs w:val="21"/>
    </w:rPr>
  </w:style>
  <w:style w:type="paragraph" w:styleId="1052">
    <w:name w:val="No Spacing"/>
    <w:uiPriority w:val="1"/>
    <w:qFormat/>
    <w:pPr>
      <w:spacing w:before="0" w:after="0" w:line="240" w:lineRule="auto"/>
    </w:pPr>
  </w:style>
  <w:style w:type="paragraph" w:styleId="1053">
    <w:name w:val="Title"/>
    <w:basedOn w:val="1209"/>
    <w:next w:val="1209"/>
    <w:link w:val="10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54">
    <w:name w:val="Title Char"/>
    <w:basedOn w:val="1211"/>
    <w:link w:val="1053"/>
    <w:uiPriority w:val="10"/>
    <w:rPr>
      <w:sz w:val="48"/>
      <w:szCs w:val="48"/>
    </w:rPr>
  </w:style>
  <w:style w:type="paragraph" w:styleId="1055">
    <w:name w:val="Subtitle"/>
    <w:basedOn w:val="1209"/>
    <w:next w:val="1209"/>
    <w:link w:val="1056"/>
    <w:uiPriority w:val="11"/>
    <w:qFormat/>
    <w:pPr>
      <w:spacing w:before="200" w:after="200"/>
    </w:pPr>
    <w:rPr>
      <w:sz w:val="24"/>
      <w:szCs w:val="24"/>
    </w:rPr>
  </w:style>
  <w:style w:type="character" w:styleId="1056">
    <w:name w:val="Subtitle Char"/>
    <w:basedOn w:val="1211"/>
    <w:link w:val="1055"/>
    <w:uiPriority w:val="11"/>
    <w:rPr>
      <w:sz w:val="24"/>
      <w:szCs w:val="24"/>
    </w:rPr>
  </w:style>
  <w:style w:type="paragraph" w:styleId="1057">
    <w:name w:val="Quote"/>
    <w:basedOn w:val="1209"/>
    <w:next w:val="1209"/>
    <w:link w:val="1058"/>
    <w:uiPriority w:val="29"/>
    <w:qFormat/>
    <w:pPr>
      <w:ind w:left="720" w:right="720"/>
    </w:pPr>
    <w:rPr>
      <w:i/>
    </w:rPr>
  </w:style>
  <w:style w:type="character" w:styleId="1058">
    <w:name w:val="Quote Char"/>
    <w:link w:val="1057"/>
    <w:uiPriority w:val="29"/>
    <w:rPr>
      <w:i/>
    </w:rPr>
  </w:style>
  <w:style w:type="paragraph" w:styleId="1059">
    <w:name w:val="Intense Quote"/>
    <w:basedOn w:val="1209"/>
    <w:next w:val="1209"/>
    <w:link w:val="10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60">
    <w:name w:val="Intense Quote Char"/>
    <w:link w:val="1059"/>
    <w:uiPriority w:val="30"/>
    <w:rPr>
      <w:i/>
    </w:rPr>
  </w:style>
  <w:style w:type="paragraph" w:styleId="1061">
    <w:name w:val="Header"/>
    <w:basedOn w:val="1209"/>
    <w:link w:val="10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62">
    <w:name w:val="Header Char"/>
    <w:basedOn w:val="1211"/>
    <w:link w:val="1061"/>
    <w:uiPriority w:val="99"/>
  </w:style>
  <w:style w:type="paragraph" w:styleId="1063">
    <w:name w:val="Footer"/>
    <w:basedOn w:val="1209"/>
    <w:link w:val="10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64">
    <w:name w:val="Footer Char"/>
    <w:basedOn w:val="1211"/>
    <w:link w:val="1063"/>
    <w:uiPriority w:val="99"/>
  </w:style>
  <w:style w:type="paragraph" w:styleId="1065">
    <w:name w:val="Caption"/>
    <w:basedOn w:val="1209"/>
    <w:next w:val="12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66">
    <w:name w:val="Caption Char"/>
    <w:basedOn w:val="1065"/>
    <w:link w:val="1063"/>
    <w:uiPriority w:val="99"/>
  </w:style>
  <w:style w:type="table" w:styleId="1067">
    <w:name w:val="Table Grid Light"/>
    <w:basedOn w:val="12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68">
    <w:name w:val="Plain Table 1"/>
    <w:basedOn w:val="12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9">
    <w:name w:val="Plain Table 2"/>
    <w:basedOn w:val="12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0">
    <w:name w:val="Plain Table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71">
    <w:name w:val="Plain Table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Plain Table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73">
    <w:name w:val="Grid Table 1 Light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Grid Table 1 Light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Grid Table 1 Light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Grid Table 1 Light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Grid Table 1 Light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Grid Table 1 Light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Grid Table 1 Light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Grid Table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Grid Table 2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2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2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2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2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2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3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3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3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3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3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3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4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95">
    <w:name w:val="Grid Table 4 - Accent 1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96">
    <w:name w:val="Grid Table 4 - Accent 2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7">
    <w:name w:val="Grid Table 4 - Accent 3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98">
    <w:name w:val="Grid Table 4 - Accent 4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9">
    <w:name w:val="Grid Table 4 - Accent 5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00">
    <w:name w:val="Grid Table 4 - Accent 6"/>
    <w:basedOn w:val="12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01">
    <w:name w:val="Grid Table 5 Dark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02">
    <w:name w:val="Grid Table 5 Dark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03">
    <w:name w:val="Grid Table 5 Dark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04">
    <w:name w:val="Grid Table 5 Dark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05">
    <w:name w:val="Grid Table 5 Dark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06">
    <w:name w:val="Grid Table 5 Dark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07">
    <w:name w:val="Grid Table 5 Dark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08">
    <w:name w:val="Grid Table 6 Colorful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09">
    <w:name w:val="Grid Table 6 Colorful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10">
    <w:name w:val="Grid Table 6 Colorful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11">
    <w:name w:val="Grid Table 6 Colorful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12">
    <w:name w:val="Grid Table 6 Colorful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13">
    <w:name w:val="Grid Table 6 Colorful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14">
    <w:name w:val="Grid Table 6 Colorful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15">
    <w:name w:val="Grid Table 7 Colorful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Grid Table 7 Colorful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Grid Table 7 Colorful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Grid Table 7 Colorful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Grid Table 7 Colorful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Grid Table 7 Colorful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>
    <w:name w:val="Grid Table 7 Colorful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>
    <w:name w:val="List Table 1 Light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>
    <w:name w:val="List Table 1 Light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>
    <w:name w:val="List Table 1 Light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List Table 1 Light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List Table 1 Light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List Table 1 Light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List Table 1 Light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List Table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30">
    <w:name w:val="List Table 2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1">
    <w:name w:val="List Table 2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2">
    <w:name w:val="List Table 2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3">
    <w:name w:val="List Table 2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34">
    <w:name w:val="List Table 2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35">
    <w:name w:val="List Table 2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36">
    <w:name w:val="List Table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List Table 3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List Table 3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List Table 3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List Table 3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List Table 3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>
    <w:name w:val="List Table 3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>
    <w:name w:val="List Table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>
    <w:name w:val="List Table 4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>
    <w:name w:val="List Table 4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6">
    <w:name w:val="List Table 4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List Table 4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4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4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5 Dark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1">
    <w:name w:val="List Table 5 Dark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2">
    <w:name w:val="List Table 5 Dark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3">
    <w:name w:val="List Table 5 Dark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4">
    <w:name w:val="List Table 5 Dark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5">
    <w:name w:val="List Table 5 Dark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6">
    <w:name w:val="List Table 5 Dark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7">
    <w:name w:val="List Table 6 Colorful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58">
    <w:name w:val="List Table 6 Colorful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59">
    <w:name w:val="List Table 6 Colorful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60">
    <w:name w:val="List Table 6 Colorful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61">
    <w:name w:val="List Table 6 Colorful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62">
    <w:name w:val="List Table 6 Colorful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63">
    <w:name w:val="List Table 6 Colorful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64">
    <w:name w:val="List Table 7 Colorful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65">
    <w:name w:val="List Table 7 Colorful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66">
    <w:name w:val="List Table 7 Colorful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67">
    <w:name w:val="List Table 7 Colorful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68">
    <w:name w:val="List Table 7 Colorful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69">
    <w:name w:val="List Table 7 Colorful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70">
    <w:name w:val="List Table 7 Colorful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71">
    <w:name w:val="Lined - Accent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72">
    <w:name w:val="Lined - Accent 1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73">
    <w:name w:val="Lined - Accent 2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74">
    <w:name w:val="Lined - Accent 3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75">
    <w:name w:val="Lined - Accent 4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76">
    <w:name w:val="Lined - Accent 5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77">
    <w:name w:val="Lined - Accent 6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78">
    <w:name w:val="Bordered &amp; Lined - Accent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79">
    <w:name w:val="Bordered &amp; Lined - Accent 1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80">
    <w:name w:val="Bordered &amp; Lined - Accent 2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81">
    <w:name w:val="Bordered &amp; Lined - Accent 3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82">
    <w:name w:val="Bordered &amp; Lined - Accent 4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83">
    <w:name w:val="Bordered &amp; Lined - Accent 5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84">
    <w:name w:val="Bordered &amp; Lined - Accent 6"/>
    <w:basedOn w:val="12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85">
    <w:name w:val="Bordered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86">
    <w:name w:val="Bordered - Accent 1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87">
    <w:name w:val="Bordered - Accent 2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88">
    <w:name w:val="Bordered - Accent 3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89">
    <w:name w:val="Bordered - Accent 4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90">
    <w:name w:val="Bordered - Accent 5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91">
    <w:name w:val="Bordered - Accent 6"/>
    <w:basedOn w:val="12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92">
    <w:name w:val="footnote text"/>
    <w:basedOn w:val="1209"/>
    <w:link w:val="1193"/>
    <w:uiPriority w:val="99"/>
    <w:semiHidden/>
    <w:unhideWhenUsed/>
    <w:pPr>
      <w:spacing w:after="40" w:line="240" w:lineRule="auto"/>
    </w:pPr>
    <w:rPr>
      <w:sz w:val="18"/>
    </w:rPr>
  </w:style>
  <w:style w:type="character" w:styleId="1193">
    <w:name w:val="Footnote Text Char"/>
    <w:link w:val="1192"/>
    <w:uiPriority w:val="99"/>
    <w:rPr>
      <w:sz w:val="18"/>
    </w:rPr>
  </w:style>
  <w:style w:type="character" w:styleId="1194">
    <w:name w:val="footnote reference"/>
    <w:basedOn w:val="1211"/>
    <w:uiPriority w:val="99"/>
    <w:unhideWhenUsed/>
    <w:rPr>
      <w:vertAlign w:val="superscript"/>
    </w:rPr>
  </w:style>
  <w:style w:type="paragraph" w:styleId="1195">
    <w:name w:val="endnote text"/>
    <w:basedOn w:val="1209"/>
    <w:link w:val="1196"/>
    <w:uiPriority w:val="99"/>
    <w:semiHidden/>
    <w:unhideWhenUsed/>
    <w:pPr>
      <w:spacing w:after="0" w:line="240" w:lineRule="auto"/>
    </w:pPr>
    <w:rPr>
      <w:sz w:val="20"/>
    </w:rPr>
  </w:style>
  <w:style w:type="character" w:styleId="1196">
    <w:name w:val="Endnote Text Char"/>
    <w:link w:val="1195"/>
    <w:uiPriority w:val="99"/>
    <w:rPr>
      <w:sz w:val="20"/>
    </w:rPr>
  </w:style>
  <w:style w:type="character" w:styleId="1197">
    <w:name w:val="endnote reference"/>
    <w:basedOn w:val="1211"/>
    <w:uiPriority w:val="99"/>
    <w:semiHidden/>
    <w:unhideWhenUsed/>
    <w:rPr>
      <w:vertAlign w:val="superscript"/>
    </w:rPr>
  </w:style>
  <w:style w:type="paragraph" w:styleId="1198">
    <w:name w:val="toc 1"/>
    <w:basedOn w:val="1209"/>
    <w:next w:val="1209"/>
    <w:uiPriority w:val="39"/>
    <w:unhideWhenUsed/>
    <w:pPr>
      <w:ind w:left="0" w:right="0" w:firstLine="0"/>
      <w:spacing w:after="57"/>
    </w:pPr>
  </w:style>
  <w:style w:type="paragraph" w:styleId="1199">
    <w:name w:val="toc 2"/>
    <w:basedOn w:val="1209"/>
    <w:next w:val="1209"/>
    <w:uiPriority w:val="39"/>
    <w:unhideWhenUsed/>
    <w:pPr>
      <w:ind w:left="283" w:right="0" w:firstLine="0"/>
      <w:spacing w:after="57"/>
    </w:pPr>
  </w:style>
  <w:style w:type="paragraph" w:styleId="1200">
    <w:name w:val="toc 3"/>
    <w:basedOn w:val="1209"/>
    <w:next w:val="1209"/>
    <w:uiPriority w:val="39"/>
    <w:unhideWhenUsed/>
    <w:pPr>
      <w:ind w:left="567" w:right="0" w:firstLine="0"/>
      <w:spacing w:after="57"/>
    </w:pPr>
  </w:style>
  <w:style w:type="paragraph" w:styleId="1201">
    <w:name w:val="toc 4"/>
    <w:basedOn w:val="1209"/>
    <w:next w:val="1209"/>
    <w:uiPriority w:val="39"/>
    <w:unhideWhenUsed/>
    <w:pPr>
      <w:ind w:left="850" w:right="0" w:firstLine="0"/>
      <w:spacing w:after="57"/>
    </w:pPr>
  </w:style>
  <w:style w:type="paragraph" w:styleId="1202">
    <w:name w:val="toc 5"/>
    <w:basedOn w:val="1209"/>
    <w:next w:val="1209"/>
    <w:uiPriority w:val="39"/>
    <w:unhideWhenUsed/>
    <w:pPr>
      <w:ind w:left="1134" w:right="0" w:firstLine="0"/>
      <w:spacing w:after="57"/>
    </w:pPr>
  </w:style>
  <w:style w:type="paragraph" w:styleId="1203">
    <w:name w:val="toc 6"/>
    <w:basedOn w:val="1209"/>
    <w:next w:val="1209"/>
    <w:uiPriority w:val="39"/>
    <w:unhideWhenUsed/>
    <w:pPr>
      <w:ind w:left="1417" w:right="0" w:firstLine="0"/>
      <w:spacing w:after="57"/>
    </w:pPr>
  </w:style>
  <w:style w:type="paragraph" w:styleId="1204">
    <w:name w:val="toc 7"/>
    <w:basedOn w:val="1209"/>
    <w:next w:val="1209"/>
    <w:uiPriority w:val="39"/>
    <w:unhideWhenUsed/>
    <w:pPr>
      <w:ind w:left="1701" w:right="0" w:firstLine="0"/>
      <w:spacing w:after="57"/>
    </w:pPr>
  </w:style>
  <w:style w:type="paragraph" w:styleId="1205">
    <w:name w:val="toc 8"/>
    <w:basedOn w:val="1209"/>
    <w:next w:val="1209"/>
    <w:uiPriority w:val="39"/>
    <w:unhideWhenUsed/>
    <w:pPr>
      <w:ind w:left="1984" w:right="0" w:firstLine="0"/>
      <w:spacing w:after="57"/>
    </w:pPr>
  </w:style>
  <w:style w:type="paragraph" w:styleId="1206">
    <w:name w:val="toc 9"/>
    <w:basedOn w:val="1209"/>
    <w:next w:val="1209"/>
    <w:uiPriority w:val="39"/>
    <w:unhideWhenUsed/>
    <w:pPr>
      <w:ind w:left="2268" w:right="0" w:firstLine="0"/>
      <w:spacing w:after="57"/>
    </w:pPr>
  </w:style>
  <w:style w:type="paragraph" w:styleId="1207">
    <w:name w:val="TOC Heading"/>
    <w:uiPriority w:val="39"/>
    <w:unhideWhenUsed/>
  </w:style>
  <w:style w:type="paragraph" w:styleId="1208">
    <w:name w:val="table of figures"/>
    <w:basedOn w:val="1209"/>
    <w:next w:val="1209"/>
    <w:uiPriority w:val="99"/>
    <w:unhideWhenUsed/>
    <w:pPr>
      <w:spacing w:after="0" w:afterAutospacing="0"/>
    </w:pPr>
  </w:style>
  <w:style w:type="paragraph" w:styleId="1209" w:default="1">
    <w:name w:val="Normal"/>
    <w:qFormat/>
    <w:pPr>
      <w:spacing w:after="200" w:line="276" w:lineRule="auto"/>
    </w:pPr>
  </w:style>
  <w:style w:type="paragraph" w:styleId="1210">
    <w:name w:val="Heading 2"/>
    <w:basedOn w:val="1209"/>
    <w:next w:val="1209"/>
    <w:link w:val="1217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211" w:default="1">
    <w:name w:val="Default Paragraph Font"/>
    <w:uiPriority w:val="1"/>
    <w:semiHidden/>
    <w:unhideWhenUsed/>
  </w:style>
  <w:style w:type="table" w:styleId="12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13" w:default="1">
    <w:name w:val="No List"/>
    <w:uiPriority w:val="99"/>
    <w:semiHidden/>
    <w:unhideWhenUsed/>
  </w:style>
  <w:style w:type="paragraph" w:styleId="1214">
    <w:name w:val="Balloon Text"/>
    <w:basedOn w:val="1209"/>
    <w:link w:val="12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215" w:customStyle="1">
    <w:name w:val="Текст выноски Знак"/>
    <w:basedOn w:val="1211"/>
    <w:link w:val="1214"/>
    <w:uiPriority w:val="99"/>
    <w:semiHidden/>
    <w:rPr>
      <w:rFonts w:ascii="Segoe UI" w:hAnsi="Segoe UI" w:cs="Segoe UI"/>
      <w:sz w:val="18"/>
      <w:szCs w:val="18"/>
    </w:rPr>
  </w:style>
  <w:style w:type="character" w:styleId="1216">
    <w:name w:val="Emphasis"/>
    <w:basedOn w:val="1211"/>
    <w:uiPriority w:val="20"/>
    <w:qFormat/>
    <w:rPr>
      <w:i/>
      <w:iCs/>
    </w:rPr>
  </w:style>
  <w:style w:type="character" w:styleId="1217" w:customStyle="1">
    <w:name w:val="Заголовок 2 Знак"/>
    <w:basedOn w:val="1211"/>
    <w:link w:val="121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218">
    <w:name w:val="Body Text"/>
    <w:basedOn w:val="1209"/>
    <w:link w:val="1219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219" w:customStyle="1">
    <w:name w:val="Основной текст Знак"/>
    <w:basedOn w:val="1211"/>
    <w:link w:val="121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220" w:customStyle="1">
    <w:name w:val="Норм"/>
    <w:basedOn w:val="1209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221" w:customStyle="1">
    <w:name w:val="Загл.14"/>
    <w:basedOn w:val="1209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222">
    <w:name w:val="List Paragraph"/>
    <w:basedOn w:val="1209"/>
    <w:uiPriority w:val="34"/>
    <w:qFormat/>
    <w:pPr>
      <w:contextualSpacing/>
      <w:ind w:left="720"/>
    </w:pPr>
  </w:style>
  <w:style w:type="character" w:styleId="1223">
    <w:name w:val="Hyperlink"/>
    <w:basedOn w:val="1211"/>
    <w:uiPriority w:val="99"/>
    <w:unhideWhenUsed/>
    <w:rPr>
      <w:color w:val="0563c1" w:themeColor="hyperlink"/>
      <w:u w:val="single"/>
    </w:rPr>
  </w:style>
  <w:style w:type="paragraph" w:styleId="122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225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226" w:customStyle="1">
    <w:name w:val="Сетка таблицы1"/>
    <w:basedOn w:val="1212"/>
    <w:next w:val="12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27">
    <w:name w:val="Table Grid"/>
    <w:basedOn w:val="12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28" w:customStyle="1">
    <w:name w:val="Текст сноски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229" w:customStyle="1">
    <w:name w:val="Знак сноски"/>
    <w:uiPriority w:val="99"/>
    <w:semiHidden/>
    <w:unhideWhenUsed/>
    <w:rPr>
      <w:vertAlign w:val="superscript"/>
    </w:rPr>
  </w:style>
  <w:style w:type="paragraph" w:styleId="1230" w:customStyle="1">
    <w:name w:val="Стиль2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31" w:customStyle="1">
    <w:name w:val="Абзац списка"/>
    <w:basedOn w:val="1072"/>
    <w:next w:val="1102"/>
    <w:link w:val="1072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232" w:customStyle="1">
    <w:name w:val="Ñîäåðæ"/>
    <w:basedOn w:val="1072"/>
    <w:next w:val="1091"/>
    <w:link w:val="107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33" w:customStyle="1">
    <w:name w:val="Заголовок 2"/>
    <w:basedOn w:val="1072"/>
    <w:next w:val="1072"/>
    <w:link w:val="1072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34" w:customStyle="1">
    <w:name w:val="Body Text 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35" w:customStyle="1">
    <w:name w:val="Body Text Indent 2"/>
    <w:pPr>
      <w:contextualSpacing w:val="0"/>
      <w:ind w:left="0" w:right="0" w:firstLine="70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36" w:customStyle="1">
    <w:name w:val="Body Text Inden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37" w:customStyle="1">
    <w:name w:val="fontstyle01"/>
    <w:rPr>
      <w:rFonts w:ascii="Times New Roman" w:hAnsi="Times New Roman" w:cs="Times New Roman"/>
      <w:b/>
      <w:bCs/>
      <w:color w:val="00000a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14</cp:revision>
  <dcterms:created xsi:type="dcterms:W3CDTF">2019-01-18T02:42:00Z</dcterms:created>
  <dcterms:modified xsi:type="dcterms:W3CDTF">2025-08-12T07:09:01Z</dcterms:modified>
</cp:coreProperties>
</file>