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left"/>
        <w:spacing w:after="0" w:line="240" w:lineRule="auto"/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white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b/>
          <w:color w:val="000000" w:themeColor="text1"/>
          <w:sz w:val="28"/>
          <w:szCs w:val="28"/>
          <w:highlight w:val="white"/>
          <w:lang w:eastAsia="ru-RU"/>
        </w:rPr>
        <w:t xml:space="preserve">Сообщение</w:t>
      </w:r>
      <w:r>
        <w:rPr>
          <w:rFonts w:ascii="Times New Roman" w:hAnsi="Times New Roman" w:eastAsia="Times New Roman" w:cs="Times New Roman"/>
          <w:b/>
          <w:color w:val="000000" w:themeColor="text1"/>
          <w:sz w:val="28"/>
          <w:szCs w:val="28"/>
          <w:highlight w:val="white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color w:val="000000" w:themeColor="text1"/>
          <w:sz w:val="28"/>
          <w:szCs w:val="28"/>
          <w:highlight w:val="white"/>
          <w:lang w:eastAsia="ru-RU"/>
        </w:rPr>
        <w:t xml:space="preserve">территориальных</w:t>
      </w:r>
      <w:r>
        <w:rPr>
          <w:rFonts w:ascii="Times New Roman" w:hAnsi="Times New Roman" w:eastAsia="Times New Roman" w:cs="Times New Roman"/>
          <w:b/>
          <w:color w:val="000000" w:themeColor="text1"/>
          <w:sz w:val="28"/>
          <w:szCs w:val="28"/>
          <w:highlight w:val="white"/>
          <w:lang w:eastAsia="ru-RU"/>
        </w:rPr>
        <w:t xml:space="preserve"> избирательн</w:t>
      </w:r>
      <w:r>
        <w:rPr>
          <w:rFonts w:ascii="Times New Roman" w:hAnsi="Times New Roman" w:eastAsia="Times New Roman" w:cs="Times New Roman"/>
          <w:b/>
          <w:color w:val="000000" w:themeColor="text1"/>
          <w:sz w:val="28"/>
          <w:szCs w:val="28"/>
          <w:highlight w:val="white"/>
          <w:lang w:eastAsia="ru-RU"/>
        </w:rPr>
        <w:t xml:space="preserve">ых</w:t>
      </w:r>
      <w:r>
        <w:rPr>
          <w:rFonts w:ascii="Times New Roman" w:hAnsi="Times New Roman" w:eastAsia="Times New Roman" w:cs="Times New Roman"/>
          <w:b/>
          <w:color w:val="000000" w:themeColor="text1"/>
          <w:sz w:val="28"/>
          <w:szCs w:val="28"/>
          <w:highlight w:val="white"/>
          <w:lang w:eastAsia="ru-RU"/>
        </w:rPr>
        <w:t xml:space="preserve"> комисси</w:t>
      </w:r>
      <w:r>
        <w:rPr>
          <w:rFonts w:ascii="Times New Roman" w:hAnsi="Times New Roman" w:eastAsia="Times New Roman" w:cs="Times New Roman"/>
          <w:b/>
          <w:color w:val="000000" w:themeColor="text1"/>
          <w:sz w:val="28"/>
          <w:szCs w:val="28"/>
          <w:highlight w:val="white"/>
          <w:lang w:eastAsia="ru-RU"/>
        </w:rPr>
        <w:t xml:space="preserve">й </w:t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white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white"/>
          <w:lang w:eastAsia="ru-RU"/>
        </w:rPr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white"/>
          <w:lang w:eastAsia="ru-RU"/>
        </w:rPr>
        <w:t xml:space="preserve"> Заельцовского, Калининского, </w:t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white"/>
          <w:lang w:eastAsia="ru-RU"/>
        </w:rPr>
        <w:t xml:space="preserve">Октябрьского,</w:t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white"/>
          <w:lang w:eastAsia="ru-RU"/>
        </w:rPr>
        <w:t xml:space="preserve"> Центрального районов города Новосибирска</w:t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white"/>
          <w:lang w:eastAsia="ru-RU"/>
        </w:rPr>
        <w:t xml:space="preserve"> о приеме предложений по кандидатурам для увеличения числа членов участковых избирательных комиссий</w:t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white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Руководствуясь пунктами 4 и 5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vertAlign w:val="superscript"/>
          <w:lang w:eastAsia="ru-RU"/>
        </w:rPr>
        <w:t xml:space="preserve">1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 статьи 27 Федерального закона «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Об осно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вных гарантиях избирательных прав и права на участие в референдуме граждан Российской Федерации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» территориальные избирательные комиссии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 Заельцовского, Калининского,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Октябрьского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,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Центрального районов города Новосибирска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8"/>
          <w:szCs w:val="28"/>
          <w:highlight w:val="white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объявля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ю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т о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приеме предложений по кандидатурам для увеличения числа членов участковых избирательных комиссий с правом решающего голоса избирательных участков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№ 1523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1599, 1600,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1818, 1869, 1871, 1891,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2003, 2012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Информационные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 сообщени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я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 территориальн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ых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 избирательн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ых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 комисси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й размещены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 на официальном сайте Избирательной комиссии Новосибирской области в информационно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-телекоммуникационной сети Интернет: </w:t>
      </w:r>
      <w:hyperlink r:id="rId10" w:tooltip="http://www.novosibirsk.izbirkom.ru" w:history="1">
        <w:r>
          <w:rPr>
            <w:rStyle w:val="837"/>
            <w:rFonts w:ascii="Times New Roman" w:hAnsi="Times New Roman" w:eastAsia="Times New Roman" w:cs="Times New Roman"/>
            <w:color w:val="000000" w:themeColor="text1"/>
            <w:sz w:val="28"/>
            <w:szCs w:val="28"/>
            <w:highlight w:val="white"/>
            <w:u w:val="none"/>
            <w:lang w:val="en-US" w:eastAsia="ru-RU"/>
          </w:rPr>
          <w:t xml:space="preserve">www</w:t>
        </w:r>
        <w:r>
          <w:rPr>
            <w:rStyle w:val="837"/>
            <w:rFonts w:ascii="Times New Roman" w:hAnsi="Times New Roman" w:eastAsia="Times New Roman" w:cs="Times New Roman"/>
            <w:color w:val="000000" w:themeColor="text1"/>
            <w:sz w:val="28"/>
            <w:szCs w:val="28"/>
            <w:highlight w:val="white"/>
            <w:u w:val="none"/>
            <w:lang w:eastAsia="ru-RU"/>
          </w:rPr>
          <w:t xml:space="preserve">.</w:t>
        </w:r>
        <w:r>
          <w:rPr>
            <w:rStyle w:val="837"/>
            <w:rFonts w:ascii="Times New Roman" w:hAnsi="Times New Roman" w:eastAsia="Times New Roman" w:cs="Times New Roman"/>
            <w:color w:val="000000" w:themeColor="text1"/>
            <w:sz w:val="28"/>
            <w:szCs w:val="28"/>
            <w:highlight w:val="white"/>
            <w:u w:val="none"/>
            <w:lang w:val="en-US" w:eastAsia="ru-RU"/>
          </w:rPr>
          <w:t xml:space="preserve">novosibirsk</w:t>
        </w:r>
        <w:r>
          <w:rPr>
            <w:rStyle w:val="837"/>
            <w:rFonts w:ascii="Times New Roman" w:hAnsi="Times New Roman" w:eastAsia="Times New Roman" w:cs="Times New Roman"/>
            <w:color w:val="000000" w:themeColor="text1"/>
            <w:sz w:val="28"/>
            <w:szCs w:val="28"/>
            <w:highlight w:val="white"/>
            <w:u w:val="none"/>
            <w:lang w:eastAsia="ru-RU"/>
          </w:rPr>
          <w:t xml:space="preserve">.</w:t>
        </w:r>
        <w:r>
          <w:rPr>
            <w:rStyle w:val="837"/>
            <w:rFonts w:ascii="Times New Roman" w:hAnsi="Times New Roman" w:eastAsia="Times New Roman" w:cs="Times New Roman"/>
            <w:color w:val="000000" w:themeColor="text1"/>
            <w:sz w:val="28"/>
            <w:szCs w:val="28"/>
            <w:highlight w:val="white"/>
            <w:u w:val="none"/>
            <w:lang w:val="en-US" w:eastAsia="ru-RU"/>
          </w:rPr>
          <w:t xml:space="preserve">izbirkom</w:t>
        </w:r>
        <w:r>
          <w:rPr>
            <w:rStyle w:val="837"/>
            <w:rFonts w:ascii="Times New Roman" w:hAnsi="Times New Roman" w:eastAsia="Times New Roman" w:cs="Times New Roman"/>
            <w:color w:val="000000" w:themeColor="text1"/>
            <w:sz w:val="28"/>
            <w:szCs w:val="28"/>
            <w:highlight w:val="white"/>
            <w:u w:val="none"/>
            <w:lang w:eastAsia="ru-RU"/>
          </w:rPr>
          <w:t xml:space="preserve">.</w:t>
        </w:r>
        <w:r>
          <w:rPr>
            <w:rStyle w:val="837"/>
            <w:rFonts w:ascii="Times New Roman" w:hAnsi="Times New Roman" w:eastAsia="Times New Roman" w:cs="Times New Roman"/>
            <w:color w:val="000000" w:themeColor="text1"/>
            <w:sz w:val="28"/>
            <w:szCs w:val="28"/>
            <w:highlight w:val="white"/>
            <w:u w:val="none"/>
            <w:lang w:val="en-US" w:eastAsia="ru-RU"/>
          </w:rPr>
          <w:t xml:space="preserve">ru</w:t>
        </w:r>
      </w:hyperlink>
      <w:r>
        <w:rPr>
          <w:rStyle w:val="837"/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u w:val="none"/>
          <w:lang w:eastAsia="ru-RU"/>
        </w:rPr>
        <w:t xml:space="preserve"> и в сетевом издании «Вестник Избирательной комиссии Новосибирской области» </w:t>
      </w:r>
      <w:hyperlink r:id="rId11" w:tooltip="http://www.izbirkom54.ru" w:history="1">
        <w:r>
          <w:rPr>
            <w:rStyle w:val="837"/>
            <w:rFonts w:ascii="Times New Roman" w:hAnsi="Times New Roman" w:eastAsia="Times New Roman" w:cs="Times New Roman"/>
            <w:color w:val="000000" w:themeColor="text1"/>
            <w:sz w:val="28"/>
            <w:szCs w:val="28"/>
            <w:highlight w:val="white"/>
            <w:lang w:val="en-US" w:eastAsia="ru-RU"/>
          </w:rPr>
          <w:t xml:space="preserve">www</w:t>
        </w:r>
        <w:r>
          <w:rPr>
            <w:rStyle w:val="837"/>
            <w:rFonts w:ascii="Times New Roman" w:hAnsi="Times New Roman" w:eastAsia="Times New Roman" w:cs="Times New Roman"/>
            <w:color w:val="000000" w:themeColor="text1"/>
            <w:sz w:val="28"/>
            <w:szCs w:val="28"/>
            <w:highlight w:val="white"/>
            <w:lang w:eastAsia="ru-RU"/>
          </w:rPr>
          <w:t xml:space="preserve">.</w:t>
        </w:r>
        <w:r>
          <w:rPr>
            <w:rStyle w:val="837"/>
            <w:rFonts w:ascii="Times New Roman" w:hAnsi="Times New Roman" w:eastAsia="Times New Roman" w:cs="Times New Roman"/>
            <w:color w:val="000000" w:themeColor="text1"/>
            <w:sz w:val="28"/>
            <w:szCs w:val="28"/>
            <w:highlight w:val="white"/>
            <w:lang w:val="en-US" w:eastAsia="ru-RU"/>
          </w:rPr>
          <w:t xml:space="preserve">izbirkom</w:t>
        </w:r>
        <w:r>
          <w:rPr>
            <w:rStyle w:val="837"/>
            <w:rFonts w:ascii="Times New Roman" w:hAnsi="Times New Roman" w:eastAsia="Times New Roman" w:cs="Times New Roman"/>
            <w:color w:val="000000" w:themeColor="text1"/>
            <w:sz w:val="28"/>
            <w:szCs w:val="28"/>
            <w:highlight w:val="white"/>
            <w:lang w:eastAsia="ru-RU"/>
          </w:rPr>
          <w:t xml:space="preserve">54.</w:t>
        </w:r>
        <w:r>
          <w:rPr>
            <w:rStyle w:val="837"/>
            <w:rFonts w:ascii="Times New Roman" w:hAnsi="Times New Roman" w:eastAsia="Times New Roman" w:cs="Times New Roman"/>
            <w:color w:val="000000" w:themeColor="text1"/>
            <w:sz w:val="28"/>
            <w:szCs w:val="28"/>
            <w:highlight w:val="white"/>
            <w:lang w:val="en-US" w:eastAsia="ru-RU"/>
          </w:rPr>
          <w:t xml:space="preserve">ru</w:t>
        </w:r>
      </w:hyperlink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  <w:lang w:eastAsia="ru-RU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</w:rPr>
      </w:r>
    </w:p>
    <w:sectPr>
      <w:footnotePr/>
      <w:endnotePr/>
      <w:type w:val="nextPage"/>
      <w:pgSz w:w="11906" w:h="16838" w:orient="portrait"/>
      <w:pgMar w:top="567" w:right="850" w:bottom="1134" w:left="153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egoe UI">
    <w:panose1 w:val="020B0502040504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43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63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83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03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23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43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63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83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0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6">
    <w:name w:val="Heading 1"/>
    <w:basedOn w:val="833"/>
    <w:next w:val="833"/>
    <w:link w:val="65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7">
    <w:name w:val="Heading 1 Char"/>
    <w:basedOn w:val="834"/>
    <w:link w:val="656"/>
    <w:uiPriority w:val="9"/>
    <w:rPr>
      <w:rFonts w:ascii="Arial" w:hAnsi="Arial" w:eastAsia="Arial" w:cs="Arial"/>
      <w:sz w:val="40"/>
      <w:szCs w:val="40"/>
    </w:rPr>
  </w:style>
  <w:style w:type="paragraph" w:styleId="658">
    <w:name w:val="Heading 2"/>
    <w:basedOn w:val="833"/>
    <w:next w:val="833"/>
    <w:link w:val="65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9">
    <w:name w:val="Heading 2 Char"/>
    <w:basedOn w:val="834"/>
    <w:link w:val="658"/>
    <w:uiPriority w:val="9"/>
    <w:rPr>
      <w:rFonts w:ascii="Arial" w:hAnsi="Arial" w:eastAsia="Arial" w:cs="Arial"/>
      <w:sz w:val="34"/>
    </w:rPr>
  </w:style>
  <w:style w:type="paragraph" w:styleId="660">
    <w:name w:val="Heading 3"/>
    <w:basedOn w:val="833"/>
    <w:next w:val="833"/>
    <w:link w:val="66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1">
    <w:name w:val="Heading 3 Char"/>
    <w:basedOn w:val="834"/>
    <w:link w:val="660"/>
    <w:uiPriority w:val="9"/>
    <w:rPr>
      <w:rFonts w:ascii="Arial" w:hAnsi="Arial" w:eastAsia="Arial" w:cs="Arial"/>
      <w:sz w:val="30"/>
      <w:szCs w:val="30"/>
    </w:rPr>
  </w:style>
  <w:style w:type="paragraph" w:styleId="662">
    <w:name w:val="Heading 4"/>
    <w:basedOn w:val="833"/>
    <w:next w:val="833"/>
    <w:link w:val="66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3">
    <w:name w:val="Heading 4 Char"/>
    <w:basedOn w:val="834"/>
    <w:link w:val="662"/>
    <w:uiPriority w:val="9"/>
    <w:rPr>
      <w:rFonts w:ascii="Arial" w:hAnsi="Arial" w:eastAsia="Arial" w:cs="Arial"/>
      <w:b/>
      <w:bCs/>
      <w:sz w:val="26"/>
      <w:szCs w:val="26"/>
    </w:rPr>
  </w:style>
  <w:style w:type="paragraph" w:styleId="664">
    <w:name w:val="Heading 5"/>
    <w:basedOn w:val="833"/>
    <w:next w:val="833"/>
    <w:link w:val="66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5">
    <w:name w:val="Heading 5 Char"/>
    <w:basedOn w:val="834"/>
    <w:link w:val="664"/>
    <w:uiPriority w:val="9"/>
    <w:rPr>
      <w:rFonts w:ascii="Arial" w:hAnsi="Arial" w:eastAsia="Arial" w:cs="Arial"/>
      <w:b/>
      <w:bCs/>
      <w:sz w:val="24"/>
      <w:szCs w:val="24"/>
    </w:rPr>
  </w:style>
  <w:style w:type="paragraph" w:styleId="666">
    <w:name w:val="Heading 6"/>
    <w:basedOn w:val="833"/>
    <w:next w:val="833"/>
    <w:link w:val="66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7">
    <w:name w:val="Heading 6 Char"/>
    <w:basedOn w:val="834"/>
    <w:link w:val="666"/>
    <w:uiPriority w:val="9"/>
    <w:rPr>
      <w:rFonts w:ascii="Arial" w:hAnsi="Arial" w:eastAsia="Arial" w:cs="Arial"/>
      <w:b/>
      <w:bCs/>
      <w:sz w:val="22"/>
      <w:szCs w:val="22"/>
    </w:rPr>
  </w:style>
  <w:style w:type="paragraph" w:styleId="668">
    <w:name w:val="Heading 7"/>
    <w:basedOn w:val="833"/>
    <w:next w:val="833"/>
    <w:link w:val="66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9">
    <w:name w:val="Heading 7 Char"/>
    <w:basedOn w:val="834"/>
    <w:link w:val="66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0">
    <w:name w:val="Heading 8"/>
    <w:basedOn w:val="833"/>
    <w:next w:val="833"/>
    <w:link w:val="67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1">
    <w:name w:val="Heading 8 Char"/>
    <w:basedOn w:val="834"/>
    <w:link w:val="670"/>
    <w:uiPriority w:val="9"/>
    <w:rPr>
      <w:rFonts w:ascii="Arial" w:hAnsi="Arial" w:eastAsia="Arial" w:cs="Arial"/>
      <w:i/>
      <w:iCs/>
      <w:sz w:val="22"/>
      <w:szCs w:val="22"/>
    </w:rPr>
  </w:style>
  <w:style w:type="paragraph" w:styleId="672">
    <w:name w:val="Heading 9"/>
    <w:basedOn w:val="833"/>
    <w:next w:val="833"/>
    <w:link w:val="67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3">
    <w:name w:val="Heading 9 Char"/>
    <w:basedOn w:val="834"/>
    <w:link w:val="672"/>
    <w:uiPriority w:val="9"/>
    <w:rPr>
      <w:rFonts w:ascii="Arial" w:hAnsi="Arial" w:eastAsia="Arial" w:cs="Arial"/>
      <w:i/>
      <w:iCs/>
      <w:sz w:val="21"/>
      <w:szCs w:val="21"/>
    </w:rPr>
  </w:style>
  <w:style w:type="paragraph" w:styleId="674">
    <w:name w:val="List Paragraph"/>
    <w:basedOn w:val="833"/>
    <w:uiPriority w:val="34"/>
    <w:qFormat/>
    <w:pPr>
      <w:contextualSpacing/>
      <w:ind w:left="720"/>
    </w:pPr>
  </w:style>
  <w:style w:type="paragraph" w:styleId="675">
    <w:name w:val="No Spacing"/>
    <w:uiPriority w:val="1"/>
    <w:qFormat/>
    <w:pPr>
      <w:spacing w:before="0" w:after="0" w:line="240" w:lineRule="auto"/>
    </w:pPr>
  </w:style>
  <w:style w:type="paragraph" w:styleId="676">
    <w:name w:val="Title"/>
    <w:basedOn w:val="833"/>
    <w:next w:val="833"/>
    <w:link w:val="67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7">
    <w:name w:val="Title Char"/>
    <w:basedOn w:val="834"/>
    <w:link w:val="676"/>
    <w:uiPriority w:val="10"/>
    <w:rPr>
      <w:sz w:val="48"/>
      <w:szCs w:val="48"/>
    </w:rPr>
  </w:style>
  <w:style w:type="paragraph" w:styleId="678">
    <w:name w:val="Subtitle"/>
    <w:basedOn w:val="833"/>
    <w:next w:val="833"/>
    <w:link w:val="679"/>
    <w:uiPriority w:val="11"/>
    <w:qFormat/>
    <w:pPr>
      <w:spacing w:before="200" w:after="200"/>
    </w:pPr>
    <w:rPr>
      <w:sz w:val="24"/>
      <w:szCs w:val="24"/>
    </w:rPr>
  </w:style>
  <w:style w:type="character" w:styleId="679">
    <w:name w:val="Subtitle Char"/>
    <w:basedOn w:val="834"/>
    <w:link w:val="678"/>
    <w:uiPriority w:val="11"/>
    <w:rPr>
      <w:sz w:val="24"/>
      <w:szCs w:val="24"/>
    </w:rPr>
  </w:style>
  <w:style w:type="paragraph" w:styleId="680">
    <w:name w:val="Quote"/>
    <w:basedOn w:val="833"/>
    <w:next w:val="833"/>
    <w:link w:val="681"/>
    <w:uiPriority w:val="29"/>
    <w:qFormat/>
    <w:pPr>
      <w:ind w:left="720" w:right="720"/>
    </w:pPr>
    <w:rPr>
      <w:i/>
    </w:rPr>
  </w:style>
  <w:style w:type="character" w:styleId="681">
    <w:name w:val="Quote Char"/>
    <w:link w:val="680"/>
    <w:uiPriority w:val="29"/>
    <w:rPr>
      <w:i/>
    </w:rPr>
  </w:style>
  <w:style w:type="paragraph" w:styleId="682">
    <w:name w:val="Intense Quote"/>
    <w:basedOn w:val="833"/>
    <w:next w:val="833"/>
    <w:link w:val="68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3">
    <w:name w:val="Intense Quote Char"/>
    <w:link w:val="682"/>
    <w:uiPriority w:val="30"/>
    <w:rPr>
      <w:i/>
    </w:rPr>
  </w:style>
  <w:style w:type="paragraph" w:styleId="684">
    <w:name w:val="Header"/>
    <w:basedOn w:val="833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Header Char"/>
    <w:basedOn w:val="834"/>
    <w:link w:val="684"/>
    <w:uiPriority w:val="99"/>
  </w:style>
  <w:style w:type="paragraph" w:styleId="686">
    <w:name w:val="Footer"/>
    <w:basedOn w:val="833"/>
    <w:link w:val="68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7">
    <w:name w:val="Footer Char"/>
    <w:basedOn w:val="834"/>
    <w:link w:val="686"/>
    <w:uiPriority w:val="99"/>
  </w:style>
  <w:style w:type="paragraph" w:styleId="688">
    <w:name w:val="Caption"/>
    <w:basedOn w:val="833"/>
    <w:next w:val="83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9">
    <w:name w:val="Caption Char"/>
    <w:basedOn w:val="688"/>
    <w:link w:val="686"/>
    <w:uiPriority w:val="99"/>
  </w:style>
  <w:style w:type="table" w:styleId="690">
    <w:name w:val="Table Grid"/>
    <w:basedOn w:val="835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1">
    <w:name w:val="Table Grid Light"/>
    <w:basedOn w:val="83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2">
    <w:name w:val="Plain Table 1"/>
    <w:basedOn w:val="83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3">
    <w:name w:val="Plain Table 2"/>
    <w:basedOn w:val="83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4">
    <w:name w:val="Plain Table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5">
    <w:name w:val="Plain Table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Plain Table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7">
    <w:name w:val="Grid Table 1 Light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4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9">
    <w:name w:val="Grid Table 4 - Accent 1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0">
    <w:name w:val="Grid Table 4 - Accent 2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1">
    <w:name w:val="Grid Table 4 - Accent 3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2">
    <w:name w:val="Grid Table 4 - Accent 4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3">
    <w:name w:val="Grid Table 4 - Accent 5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4">
    <w:name w:val="Grid Table 4 - Accent 6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5">
    <w:name w:val="Grid Table 5 Dark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9">
    <w:name w:val="Grid Table 5 Dark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30">
    <w:name w:val="Grid Table 5 Dark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31">
    <w:name w:val="Grid Table 5 Dark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32">
    <w:name w:val="Grid Table 6 Colorful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3">
    <w:name w:val="Grid Table 6 Colorful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4">
    <w:name w:val="Grid Table 6 Colorful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5">
    <w:name w:val="Grid Table 6 Colorful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6">
    <w:name w:val="Grid Table 6 Colorful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7">
    <w:name w:val="Grid Table 6 Colorful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8">
    <w:name w:val="Grid Table 6 Colorful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9">
    <w:name w:val="Grid Table 7 Colorful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4">
    <w:name w:val="List Table 2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5">
    <w:name w:val="List Table 2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6">
    <w:name w:val="List Table 2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7">
    <w:name w:val="List Table 2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8">
    <w:name w:val="List Table 2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9">
    <w:name w:val="List Table 2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0">
    <w:name w:val="List Table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5 Dark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6 Colorful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2">
    <w:name w:val="List Table 6 Colorful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3">
    <w:name w:val="List Table 6 Colorful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4">
    <w:name w:val="List Table 6 Colorful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5">
    <w:name w:val="List Table 6 Colorful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6">
    <w:name w:val="List Table 6 Colorful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7">
    <w:name w:val="List Table 6 Colorful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8">
    <w:name w:val="List Table 7 Colorful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9">
    <w:name w:val="List Table 7 Colorful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90">
    <w:name w:val="List Table 7 Colorful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91">
    <w:name w:val="List Table 7 Colorful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92">
    <w:name w:val="List Table 7 Colorful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3">
    <w:name w:val="List Table 7 Colorful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4">
    <w:name w:val="List Table 7 Colorful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5">
    <w:name w:val="Lined - Accent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6">
    <w:name w:val="Lined - Accent 1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7">
    <w:name w:val="Lined - Accent 2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8">
    <w:name w:val="Lined - Accent 3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9">
    <w:name w:val="Lined - Accent 4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0">
    <w:name w:val="Lined - Accent 5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1">
    <w:name w:val="Lined - Accent 6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2">
    <w:name w:val="Bordered &amp; Lined - Accent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3">
    <w:name w:val="Bordered &amp; Lined - Accent 1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4">
    <w:name w:val="Bordered &amp; Lined - Accent 2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5">
    <w:name w:val="Bordered &amp; Lined - Accent 3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6">
    <w:name w:val="Bordered &amp; Lined - Accent 4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7">
    <w:name w:val="Bordered &amp; Lined - Accent 5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8">
    <w:name w:val="Bordered &amp; Lined - Accent 6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9">
    <w:name w:val="Bordered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0">
    <w:name w:val="Bordered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1">
    <w:name w:val="Bordered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2">
    <w:name w:val="Bordered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3">
    <w:name w:val="Bordered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4">
    <w:name w:val="Bordered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5">
    <w:name w:val="Bordered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6">
    <w:name w:val="footnote text"/>
    <w:basedOn w:val="833"/>
    <w:link w:val="817"/>
    <w:uiPriority w:val="99"/>
    <w:semiHidden/>
    <w:unhideWhenUsed/>
    <w:pPr>
      <w:spacing w:after="40" w:line="240" w:lineRule="auto"/>
    </w:pPr>
    <w:rPr>
      <w:sz w:val="18"/>
    </w:rPr>
  </w:style>
  <w:style w:type="character" w:styleId="817">
    <w:name w:val="Footnote Text Char"/>
    <w:link w:val="816"/>
    <w:uiPriority w:val="99"/>
    <w:rPr>
      <w:sz w:val="18"/>
    </w:rPr>
  </w:style>
  <w:style w:type="character" w:styleId="818">
    <w:name w:val="footnote reference"/>
    <w:basedOn w:val="834"/>
    <w:uiPriority w:val="99"/>
    <w:unhideWhenUsed/>
    <w:rPr>
      <w:vertAlign w:val="superscript"/>
    </w:rPr>
  </w:style>
  <w:style w:type="paragraph" w:styleId="819">
    <w:name w:val="endnote text"/>
    <w:basedOn w:val="833"/>
    <w:link w:val="820"/>
    <w:uiPriority w:val="99"/>
    <w:semiHidden/>
    <w:unhideWhenUsed/>
    <w:pPr>
      <w:spacing w:after="0" w:line="240" w:lineRule="auto"/>
    </w:pPr>
    <w:rPr>
      <w:sz w:val="20"/>
    </w:rPr>
  </w:style>
  <w:style w:type="character" w:styleId="820">
    <w:name w:val="Endnote Text Char"/>
    <w:link w:val="819"/>
    <w:uiPriority w:val="99"/>
    <w:rPr>
      <w:sz w:val="20"/>
    </w:rPr>
  </w:style>
  <w:style w:type="character" w:styleId="821">
    <w:name w:val="endnote reference"/>
    <w:basedOn w:val="834"/>
    <w:uiPriority w:val="99"/>
    <w:semiHidden/>
    <w:unhideWhenUsed/>
    <w:rPr>
      <w:vertAlign w:val="superscript"/>
    </w:rPr>
  </w:style>
  <w:style w:type="paragraph" w:styleId="822">
    <w:name w:val="toc 1"/>
    <w:basedOn w:val="833"/>
    <w:next w:val="833"/>
    <w:uiPriority w:val="39"/>
    <w:unhideWhenUsed/>
    <w:pPr>
      <w:ind w:left="0" w:right="0" w:firstLine="0"/>
      <w:spacing w:after="57"/>
    </w:pPr>
  </w:style>
  <w:style w:type="paragraph" w:styleId="823">
    <w:name w:val="toc 2"/>
    <w:basedOn w:val="833"/>
    <w:next w:val="833"/>
    <w:uiPriority w:val="39"/>
    <w:unhideWhenUsed/>
    <w:pPr>
      <w:ind w:left="283" w:right="0" w:firstLine="0"/>
      <w:spacing w:after="57"/>
    </w:pPr>
  </w:style>
  <w:style w:type="paragraph" w:styleId="824">
    <w:name w:val="toc 3"/>
    <w:basedOn w:val="833"/>
    <w:next w:val="833"/>
    <w:uiPriority w:val="39"/>
    <w:unhideWhenUsed/>
    <w:pPr>
      <w:ind w:left="567" w:right="0" w:firstLine="0"/>
      <w:spacing w:after="57"/>
    </w:pPr>
  </w:style>
  <w:style w:type="paragraph" w:styleId="825">
    <w:name w:val="toc 4"/>
    <w:basedOn w:val="833"/>
    <w:next w:val="833"/>
    <w:uiPriority w:val="39"/>
    <w:unhideWhenUsed/>
    <w:pPr>
      <w:ind w:left="850" w:right="0" w:firstLine="0"/>
      <w:spacing w:after="57"/>
    </w:pPr>
  </w:style>
  <w:style w:type="paragraph" w:styleId="826">
    <w:name w:val="toc 5"/>
    <w:basedOn w:val="833"/>
    <w:next w:val="833"/>
    <w:uiPriority w:val="39"/>
    <w:unhideWhenUsed/>
    <w:pPr>
      <w:ind w:left="1134" w:right="0" w:firstLine="0"/>
      <w:spacing w:after="57"/>
    </w:pPr>
  </w:style>
  <w:style w:type="paragraph" w:styleId="827">
    <w:name w:val="toc 6"/>
    <w:basedOn w:val="833"/>
    <w:next w:val="833"/>
    <w:uiPriority w:val="39"/>
    <w:unhideWhenUsed/>
    <w:pPr>
      <w:ind w:left="1417" w:right="0" w:firstLine="0"/>
      <w:spacing w:after="57"/>
    </w:pPr>
  </w:style>
  <w:style w:type="paragraph" w:styleId="828">
    <w:name w:val="toc 7"/>
    <w:basedOn w:val="833"/>
    <w:next w:val="833"/>
    <w:uiPriority w:val="39"/>
    <w:unhideWhenUsed/>
    <w:pPr>
      <w:ind w:left="1701" w:right="0" w:firstLine="0"/>
      <w:spacing w:after="57"/>
    </w:pPr>
  </w:style>
  <w:style w:type="paragraph" w:styleId="829">
    <w:name w:val="toc 8"/>
    <w:basedOn w:val="833"/>
    <w:next w:val="833"/>
    <w:uiPriority w:val="39"/>
    <w:unhideWhenUsed/>
    <w:pPr>
      <w:ind w:left="1984" w:right="0" w:firstLine="0"/>
      <w:spacing w:after="57"/>
    </w:pPr>
  </w:style>
  <w:style w:type="paragraph" w:styleId="830">
    <w:name w:val="toc 9"/>
    <w:basedOn w:val="833"/>
    <w:next w:val="833"/>
    <w:uiPriority w:val="39"/>
    <w:unhideWhenUsed/>
    <w:pPr>
      <w:ind w:left="2268" w:right="0" w:firstLine="0"/>
      <w:spacing w:after="57"/>
    </w:pPr>
  </w:style>
  <w:style w:type="paragraph" w:styleId="831">
    <w:name w:val="TOC Heading"/>
    <w:uiPriority w:val="39"/>
    <w:unhideWhenUsed/>
  </w:style>
  <w:style w:type="paragraph" w:styleId="832">
    <w:name w:val="table of figures"/>
    <w:basedOn w:val="833"/>
    <w:next w:val="833"/>
    <w:uiPriority w:val="99"/>
    <w:unhideWhenUsed/>
    <w:pPr>
      <w:spacing w:after="0" w:afterAutospacing="0"/>
    </w:pPr>
  </w:style>
  <w:style w:type="paragraph" w:styleId="833" w:default="1">
    <w:name w:val="Normal"/>
    <w:qFormat/>
    <w:pPr>
      <w:spacing w:after="200" w:line="276" w:lineRule="auto"/>
    </w:pPr>
  </w:style>
  <w:style w:type="character" w:styleId="834" w:default="1">
    <w:name w:val="Default Paragraph Font"/>
    <w:uiPriority w:val="1"/>
    <w:semiHidden/>
    <w:unhideWhenUsed/>
  </w:style>
  <w:style w:type="table" w:styleId="83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6" w:default="1">
    <w:name w:val="No List"/>
    <w:uiPriority w:val="99"/>
    <w:semiHidden/>
    <w:unhideWhenUsed/>
  </w:style>
  <w:style w:type="character" w:styleId="837">
    <w:name w:val="Hyperlink"/>
    <w:uiPriority w:val="99"/>
    <w:rPr>
      <w:color w:val="0000ff"/>
      <w:u w:val="single"/>
    </w:rPr>
  </w:style>
  <w:style w:type="paragraph" w:styleId="838">
    <w:name w:val="Balloon Text"/>
    <w:basedOn w:val="833"/>
    <w:link w:val="839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39" w:customStyle="1">
    <w:name w:val="Текст выноски Знак"/>
    <w:basedOn w:val="834"/>
    <w:link w:val="838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hyperlink" Target="http://www.novosibirsk.izbirkom.ru" TargetMode="External"/><Relationship Id="rId11" Type="http://schemas.openxmlformats.org/officeDocument/2006/relationships/hyperlink" Target="http://www.izbirkom54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999A39-C744-44C1-9835-63F98A5DC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Чекрыга Марина Александровна</dc:creator>
  <cp:keywords/>
  <dc:description/>
  <cp:revision>22</cp:revision>
  <dcterms:created xsi:type="dcterms:W3CDTF">2023-10-19T05:04:00Z</dcterms:created>
  <dcterms:modified xsi:type="dcterms:W3CDTF">2025-06-10T10:53:38Z</dcterms:modified>
</cp:coreProperties>
</file>